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7734751" w:displacedByCustomXml="next"/>
    <w:sdt>
      <w:sdtPr>
        <w:rPr>
          <w:rFonts w:ascii="Times New Roman" w:eastAsia="Times New Roman" w:hAnsi="Times New Roman" w:cs="Times New Roman"/>
          <w:color w:val="000000"/>
          <w:kern w:val="1"/>
          <w:sz w:val="22"/>
          <w:szCs w:val="20"/>
        </w:rPr>
        <w:id w:val="571780273"/>
        <w:docPartObj>
          <w:docPartGallery w:val="Table of Contents"/>
          <w:docPartUnique/>
        </w:docPartObj>
      </w:sdtPr>
      <w:sdtEndPr>
        <w:rPr>
          <w:b/>
          <w:bCs/>
        </w:rPr>
      </w:sdtEndPr>
      <w:sdtContent>
        <w:p w:rsidR="00534628" w:rsidRDefault="00534628">
          <w:pPr>
            <w:pStyle w:val="Kopvaninhoudsopgave"/>
          </w:pPr>
          <w:r>
            <w:t>Inhoudsopgave</w:t>
          </w:r>
        </w:p>
        <w:p w:rsidR="00202649" w:rsidRDefault="00534628">
          <w:pPr>
            <w:pStyle w:val="Inhopg1"/>
            <w:tabs>
              <w:tab w:val="left" w:pos="440"/>
              <w:tab w:val="right" w:leader="dot" w:pos="9736"/>
            </w:tabs>
            <w:rPr>
              <w:rFonts w:asciiTheme="minorHAnsi" w:eastAsiaTheme="minorEastAsia" w:hAnsiTheme="minorHAnsi" w:cstheme="minorBidi"/>
              <w:noProof/>
              <w:color w:val="auto"/>
              <w:kern w:val="0"/>
              <w:szCs w:val="22"/>
            </w:rPr>
          </w:pPr>
          <w:r>
            <w:fldChar w:fldCharType="begin"/>
          </w:r>
          <w:r>
            <w:instrText xml:space="preserve"> TOC \o "1-3" \h \z \u </w:instrText>
          </w:r>
          <w:r>
            <w:fldChar w:fldCharType="separate"/>
          </w:r>
          <w:hyperlink w:anchor="_Toc417635337" w:history="1">
            <w:r w:rsidR="00202649" w:rsidRPr="002C276E">
              <w:rPr>
                <w:rStyle w:val="Hyperlink"/>
                <w:noProof/>
              </w:rPr>
              <w:t>1.</w:t>
            </w:r>
            <w:r w:rsidR="00202649">
              <w:rPr>
                <w:rFonts w:asciiTheme="minorHAnsi" w:eastAsiaTheme="minorEastAsia" w:hAnsiTheme="minorHAnsi" w:cstheme="minorBidi"/>
                <w:noProof/>
                <w:color w:val="auto"/>
                <w:kern w:val="0"/>
                <w:szCs w:val="22"/>
              </w:rPr>
              <w:tab/>
            </w:r>
            <w:r w:rsidR="00202649" w:rsidRPr="002C276E">
              <w:rPr>
                <w:rStyle w:val="Hyperlink"/>
                <w:noProof/>
              </w:rPr>
              <w:t>Inleiding</w:t>
            </w:r>
            <w:r w:rsidR="00202649">
              <w:rPr>
                <w:noProof/>
                <w:webHidden/>
              </w:rPr>
              <w:tab/>
            </w:r>
            <w:r w:rsidR="00202649">
              <w:rPr>
                <w:noProof/>
                <w:webHidden/>
              </w:rPr>
              <w:fldChar w:fldCharType="begin"/>
            </w:r>
            <w:r w:rsidR="00202649">
              <w:rPr>
                <w:noProof/>
                <w:webHidden/>
              </w:rPr>
              <w:instrText xml:space="preserve"> PAGEREF _Toc417635337 \h </w:instrText>
            </w:r>
            <w:r w:rsidR="00202649">
              <w:rPr>
                <w:noProof/>
                <w:webHidden/>
              </w:rPr>
            </w:r>
            <w:r w:rsidR="00202649">
              <w:rPr>
                <w:noProof/>
                <w:webHidden/>
              </w:rPr>
              <w:fldChar w:fldCharType="separate"/>
            </w:r>
            <w:r w:rsidR="00202649">
              <w:rPr>
                <w:noProof/>
                <w:webHidden/>
              </w:rPr>
              <w:t>2</w:t>
            </w:r>
            <w:r w:rsidR="00202649">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38" w:history="1">
            <w:r w:rsidRPr="002C276E">
              <w:rPr>
                <w:rStyle w:val="Hyperlink"/>
                <w:noProof/>
              </w:rPr>
              <w:t>1.1</w:t>
            </w:r>
            <w:r>
              <w:rPr>
                <w:rFonts w:asciiTheme="minorHAnsi" w:eastAsiaTheme="minorEastAsia" w:hAnsiTheme="minorHAnsi" w:cstheme="minorBidi"/>
                <w:noProof/>
                <w:color w:val="auto"/>
                <w:kern w:val="0"/>
                <w:szCs w:val="22"/>
              </w:rPr>
              <w:tab/>
            </w:r>
            <w:r w:rsidRPr="002C276E">
              <w:rPr>
                <w:rStyle w:val="Hyperlink"/>
                <w:noProof/>
              </w:rPr>
              <w:t>Passend Onderwijs</w:t>
            </w:r>
            <w:r>
              <w:rPr>
                <w:noProof/>
                <w:webHidden/>
              </w:rPr>
              <w:tab/>
            </w:r>
            <w:r>
              <w:rPr>
                <w:noProof/>
                <w:webHidden/>
              </w:rPr>
              <w:fldChar w:fldCharType="begin"/>
            </w:r>
            <w:r>
              <w:rPr>
                <w:noProof/>
                <w:webHidden/>
              </w:rPr>
              <w:instrText xml:space="preserve"> PAGEREF _Toc417635338 \h </w:instrText>
            </w:r>
            <w:r>
              <w:rPr>
                <w:noProof/>
                <w:webHidden/>
              </w:rPr>
            </w:r>
            <w:r>
              <w:rPr>
                <w:noProof/>
                <w:webHidden/>
              </w:rPr>
              <w:fldChar w:fldCharType="separate"/>
            </w:r>
            <w:r>
              <w:rPr>
                <w:noProof/>
                <w:webHidden/>
              </w:rPr>
              <w:t>2</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39" w:history="1">
            <w:r w:rsidRPr="002C276E">
              <w:rPr>
                <w:rStyle w:val="Hyperlink"/>
                <w:noProof/>
              </w:rPr>
              <w:t>1.2</w:t>
            </w:r>
            <w:r>
              <w:rPr>
                <w:rFonts w:asciiTheme="minorHAnsi" w:eastAsiaTheme="minorEastAsia" w:hAnsiTheme="minorHAnsi" w:cstheme="minorBidi"/>
                <w:noProof/>
                <w:color w:val="auto"/>
                <w:kern w:val="0"/>
                <w:szCs w:val="22"/>
              </w:rPr>
              <w:tab/>
            </w:r>
            <w:r w:rsidRPr="002C276E">
              <w:rPr>
                <w:rStyle w:val="Hyperlink"/>
                <w:noProof/>
              </w:rPr>
              <w:t>Schoolondersteuningsprofiel</w:t>
            </w:r>
            <w:r>
              <w:rPr>
                <w:noProof/>
                <w:webHidden/>
              </w:rPr>
              <w:tab/>
            </w:r>
            <w:r>
              <w:rPr>
                <w:noProof/>
                <w:webHidden/>
              </w:rPr>
              <w:fldChar w:fldCharType="begin"/>
            </w:r>
            <w:r>
              <w:rPr>
                <w:noProof/>
                <w:webHidden/>
              </w:rPr>
              <w:instrText xml:space="preserve"> PAGEREF _Toc417635339 \h </w:instrText>
            </w:r>
            <w:r>
              <w:rPr>
                <w:noProof/>
                <w:webHidden/>
              </w:rPr>
            </w:r>
            <w:r>
              <w:rPr>
                <w:noProof/>
                <w:webHidden/>
              </w:rPr>
              <w:fldChar w:fldCharType="separate"/>
            </w:r>
            <w:r>
              <w:rPr>
                <w:noProof/>
                <w:webHidden/>
              </w:rPr>
              <w:t>2</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40" w:history="1">
            <w:r w:rsidRPr="002C276E">
              <w:rPr>
                <w:rStyle w:val="Hyperlink"/>
                <w:noProof/>
              </w:rPr>
              <w:t>1.3</w:t>
            </w:r>
            <w:r>
              <w:rPr>
                <w:rFonts w:asciiTheme="minorHAnsi" w:eastAsiaTheme="minorEastAsia" w:hAnsiTheme="minorHAnsi" w:cstheme="minorBidi"/>
                <w:noProof/>
                <w:color w:val="auto"/>
                <w:kern w:val="0"/>
                <w:szCs w:val="22"/>
              </w:rPr>
              <w:tab/>
            </w:r>
            <w:r w:rsidRPr="002C276E">
              <w:rPr>
                <w:rStyle w:val="Hyperlink"/>
                <w:noProof/>
              </w:rPr>
              <w:t>Groeidocument</w:t>
            </w:r>
            <w:r>
              <w:rPr>
                <w:noProof/>
                <w:webHidden/>
              </w:rPr>
              <w:tab/>
            </w:r>
            <w:r>
              <w:rPr>
                <w:noProof/>
                <w:webHidden/>
              </w:rPr>
              <w:fldChar w:fldCharType="begin"/>
            </w:r>
            <w:r>
              <w:rPr>
                <w:noProof/>
                <w:webHidden/>
              </w:rPr>
              <w:instrText xml:space="preserve"> PAGEREF _Toc417635340 \h </w:instrText>
            </w:r>
            <w:r>
              <w:rPr>
                <w:noProof/>
                <w:webHidden/>
              </w:rPr>
            </w:r>
            <w:r>
              <w:rPr>
                <w:noProof/>
                <w:webHidden/>
              </w:rPr>
              <w:fldChar w:fldCharType="separate"/>
            </w:r>
            <w:r>
              <w:rPr>
                <w:noProof/>
                <w:webHidden/>
              </w:rPr>
              <w:t>2</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41" w:history="1">
            <w:r w:rsidRPr="002C276E">
              <w:rPr>
                <w:rStyle w:val="Hyperlink"/>
                <w:noProof/>
              </w:rPr>
              <w:t>1.4</w:t>
            </w:r>
            <w:r>
              <w:rPr>
                <w:rFonts w:asciiTheme="minorHAnsi" w:eastAsiaTheme="minorEastAsia" w:hAnsiTheme="minorHAnsi" w:cstheme="minorBidi"/>
                <w:noProof/>
                <w:color w:val="auto"/>
                <w:kern w:val="0"/>
                <w:szCs w:val="22"/>
              </w:rPr>
              <w:tab/>
            </w:r>
            <w:r w:rsidRPr="002C276E">
              <w:rPr>
                <w:rStyle w:val="Hyperlink"/>
                <w:noProof/>
              </w:rPr>
              <w:t>Wat betekent het schoolondersteuningsplan voor ouders/verzorgers?</w:t>
            </w:r>
            <w:r>
              <w:rPr>
                <w:noProof/>
                <w:webHidden/>
              </w:rPr>
              <w:tab/>
            </w:r>
            <w:r>
              <w:rPr>
                <w:noProof/>
                <w:webHidden/>
              </w:rPr>
              <w:fldChar w:fldCharType="begin"/>
            </w:r>
            <w:r>
              <w:rPr>
                <w:noProof/>
                <w:webHidden/>
              </w:rPr>
              <w:instrText xml:space="preserve"> PAGEREF _Toc417635341 \h </w:instrText>
            </w:r>
            <w:r>
              <w:rPr>
                <w:noProof/>
                <w:webHidden/>
              </w:rPr>
            </w:r>
            <w:r>
              <w:rPr>
                <w:noProof/>
                <w:webHidden/>
              </w:rPr>
              <w:fldChar w:fldCharType="separate"/>
            </w:r>
            <w:r>
              <w:rPr>
                <w:noProof/>
                <w:webHidden/>
              </w:rPr>
              <w:t>3</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42" w:history="1">
            <w:r w:rsidRPr="002C276E">
              <w:rPr>
                <w:rStyle w:val="Hyperlink"/>
                <w:noProof/>
              </w:rPr>
              <w:t>1.5</w:t>
            </w:r>
            <w:r>
              <w:rPr>
                <w:rFonts w:asciiTheme="minorHAnsi" w:eastAsiaTheme="minorEastAsia" w:hAnsiTheme="minorHAnsi" w:cstheme="minorBidi"/>
                <w:noProof/>
                <w:color w:val="auto"/>
                <w:kern w:val="0"/>
                <w:szCs w:val="22"/>
              </w:rPr>
              <w:tab/>
            </w:r>
            <w:r w:rsidRPr="002C276E">
              <w:rPr>
                <w:rStyle w:val="Hyperlink"/>
                <w:noProof/>
              </w:rPr>
              <w:t>Meer weten?</w:t>
            </w:r>
            <w:r>
              <w:rPr>
                <w:noProof/>
                <w:webHidden/>
              </w:rPr>
              <w:tab/>
            </w:r>
            <w:r>
              <w:rPr>
                <w:noProof/>
                <w:webHidden/>
              </w:rPr>
              <w:fldChar w:fldCharType="begin"/>
            </w:r>
            <w:r>
              <w:rPr>
                <w:noProof/>
                <w:webHidden/>
              </w:rPr>
              <w:instrText xml:space="preserve"> PAGEREF _Toc417635342 \h </w:instrText>
            </w:r>
            <w:r>
              <w:rPr>
                <w:noProof/>
                <w:webHidden/>
              </w:rPr>
            </w:r>
            <w:r>
              <w:rPr>
                <w:noProof/>
                <w:webHidden/>
              </w:rPr>
              <w:fldChar w:fldCharType="separate"/>
            </w:r>
            <w:r>
              <w:rPr>
                <w:noProof/>
                <w:webHidden/>
              </w:rPr>
              <w:t>3</w:t>
            </w:r>
            <w:r>
              <w:rPr>
                <w:noProof/>
                <w:webHidden/>
              </w:rPr>
              <w:fldChar w:fldCharType="end"/>
            </w:r>
          </w:hyperlink>
        </w:p>
        <w:p w:rsidR="00202649" w:rsidRDefault="00202649">
          <w:pPr>
            <w:pStyle w:val="Inhopg1"/>
            <w:tabs>
              <w:tab w:val="left" w:pos="440"/>
              <w:tab w:val="right" w:leader="dot" w:pos="9736"/>
            </w:tabs>
            <w:rPr>
              <w:rFonts w:asciiTheme="minorHAnsi" w:eastAsiaTheme="minorEastAsia" w:hAnsiTheme="minorHAnsi" w:cstheme="minorBidi"/>
              <w:noProof/>
              <w:color w:val="auto"/>
              <w:kern w:val="0"/>
              <w:szCs w:val="22"/>
            </w:rPr>
          </w:pPr>
          <w:hyperlink w:anchor="_Toc417635343" w:history="1">
            <w:r w:rsidRPr="002C276E">
              <w:rPr>
                <w:rStyle w:val="Hyperlink"/>
                <w:noProof/>
              </w:rPr>
              <w:t>2.</w:t>
            </w:r>
            <w:r>
              <w:rPr>
                <w:rFonts w:asciiTheme="minorHAnsi" w:eastAsiaTheme="minorEastAsia" w:hAnsiTheme="minorHAnsi" w:cstheme="minorBidi"/>
                <w:noProof/>
                <w:color w:val="auto"/>
                <w:kern w:val="0"/>
                <w:szCs w:val="22"/>
              </w:rPr>
              <w:tab/>
            </w:r>
            <w:r w:rsidRPr="002C276E">
              <w:rPr>
                <w:rStyle w:val="Hyperlink"/>
                <w:noProof/>
              </w:rPr>
              <w:t>Onderwijsvisie / schoolconcept</w:t>
            </w:r>
            <w:r>
              <w:rPr>
                <w:noProof/>
                <w:webHidden/>
              </w:rPr>
              <w:tab/>
            </w:r>
            <w:r>
              <w:rPr>
                <w:noProof/>
                <w:webHidden/>
              </w:rPr>
              <w:fldChar w:fldCharType="begin"/>
            </w:r>
            <w:r>
              <w:rPr>
                <w:noProof/>
                <w:webHidden/>
              </w:rPr>
              <w:instrText xml:space="preserve"> PAGEREF _Toc417635343 \h </w:instrText>
            </w:r>
            <w:r>
              <w:rPr>
                <w:noProof/>
                <w:webHidden/>
              </w:rPr>
            </w:r>
            <w:r>
              <w:rPr>
                <w:noProof/>
                <w:webHidden/>
              </w:rPr>
              <w:fldChar w:fldCharType="separate"/>
            </w:r>
            <w:r>
              <w:rPr>
                <w:noProof/>
                <w:webHidden/>
              </w:rPr>
              <w:t>3</w:t>
            </w:r>
            <w:r>
              <w:rPr>
                <w:noProof/>
                <w:webHidden/>
              </w:rPr>
              <w:fldChar w:fldCharType="end"/>
            </w:r>
          </w:hyperlink>
        </w:p>
        <w:p w:rsidR="00202649" w:rsidRDefault="00202649">
          <w:pPr>
            <w:pStyle w:val="Inhopg1"/>
            <w:tabs>
              <w:tab w:val="left" w:pos="440"/>
              <w:tab w:val="right" w:leader="dot" w:pos="9736"/>
            </w:tabs>
            <w:rPr>
              <w:rFonts w:asciiTheme="minorHAnsi" w:eastAsiaTheme="minorEastAsia" w:hAnsiTheme="minorHAnsi" w:cstheme="minorBidi"/>
              <w:noProof/>
              <w:color w:val="auto"/>
              <w:kern w:val="0"/>
              <w:szCs w:val="22"/>
            </w:rPr>
          </w:pPr>
          <w:hyperlink w:anchor="_Toc417635344" w:history="1">
            <w:r w:rsidRPr="002C276E">
              <w:rPr>
                <w:rStyle w:val="Hyperlink"/>
                <w:noProof/>
              </w:rPr>
              <w:t>3.</w:t>
            </w:r>
            <w:r>
              <w:rPr>
                <w:rFonts w:asciiTheme="minorHAnsi" w:eastAsiaTheme="minorEastAsia" w:hAnsiTheme="minorHAnsi" w:cstheme="minorBidi"/>
                <w:noProof/>
                <w:color w:val="auto"/>
                <w:kern w:val="0"/>
                <w:szCs w:val="22"/>
              </w:rPr>
              <w:tab/>
            </w:r>
            <w:r w:rsidRPr="002C276E">
              <w:rPr>
                <w:rStyle w:val="Hyperlink"/>
                <w:noProof/>
              </w:rPr>
              <w:t>Visie op onderwijsondersteuning</w:t>
            </w:r>
            <w:r>
              <w:rPr>
                <w:noProof/>
                <w:webHidden/>
              </w:rPr>
              <w:tab/>
            </w:r>
            <w:r>
              <w:rPr>
                <w:noProof/>
                <w:webHidden/>
              </w:rPr>
              <w:fldChar w:fldCharType="begin"/>
            </w:r>
            <w:r>
              <w:rPr>
                <w:noProof/>
                <w:webHidden/>
              </w:rPr>
              <w:instrText xml:space="preserve"> PAGEREF _Toc417635344 \h </w:instrText>
            </w:r>
            <w:r>
              <w:rPr>
                <w:noProof/>
                <w:webHidden/>
              </w:rPr>
            </w:r>
            <w:r>
              <w:rPr>
                <w:noProof/>
                <w:webHidden/>
              </w:rPr>
              <w:fldChar w:fldCharType="separate"/>
            </w:r>
            <w:r>
              <w:rPr>
                <w:noProof/>
                <w:webHidden/>
              </w:rPr>
              <w:t>4</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45" w:history="1">
            <w:r w:rsidRPr="002C276E">
              <w:rPr>
                <w:rStyle w:val="Hyperlink"/>
                <w:noProof/>
              </w:rPr>
              <w:t>3.1</w:t>
            </w:r>
            <w:r>
              <w:rPr>
                <w:rFonts w:asciiTheme="minorHAnsi" w:eastAsiaTheme="minorEastAsia" w:hAnsiTheme="minorHAnsi" w:cstheme="minorBidi"/>
                <w:noProof/>
                <w:color w:val="auto"/>
                <w:kern w:val="0"/>
                <w:szCs w:val="22"/>
              </w:rPr>
              <w:tab/>
            </w:r>
            <w:r w:rsidRPr="002C276E">
              <w:rPr>
                <w:rStyle w:val="Hyperlink"/>
                <w:noProof/>
              </w:rPr>
              <w:t>Verantwoording</w:t>
            </w:r>
            <w:r>
              <w:rPr>
                <w:noProof/>
                <w:webHidden/>
              </w:rPr>
              <w:tab/>
            </w:r>
            <w:r>
              <w:rPr>
                <w:noProof/>
                <w:webHidden/>
              </w:rPr>
              <w:fldChar w:fldCharType="begin"/>
            </w:r>
            <w:r>
              <w:rPr>
                <w:noProof/>
                <w:webHidden/>
              </w:rPr>
              <w:instrText xml:space="preserve"> PAGEREF _Toc417635345 \h </w:instrText>
            </w:r>
            <w:r>
              <w:rPr>
                <w:noProof/>
                <w:webHidden/>
              </w:rPr>
            </w:r>
            <w:r>
              <w:rPr>
                <w:noProof/>
                <w:webHidden/>
              </w:rPr>
              <w:fldChar w:fldCharType="separate"/>
            </w:r>
            <w:r>
              <w:rPr>
                <w:noProof/>
                <w:webHidden/>
              </w:rPr>
              <w:t>4</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46" w:history="1">
            <w:r w:rsidRPr="002C276E">
              <w:rPr>
                <w:rStyle w:val="Hyperlink"/>
                <w:noProof/>
              </w:rPr>
              <w:t>3.2</w:t>
            </w:r>
            <w:r>
              <w:rPr>
                <w:rFonts w:asciiTheme="minorHAnsi" w:eastAsiaTheme="minorEastAsia" w:hAnsiTheme="minorHAnsi" w:cstheme="minorBidi"/>
                <w:noProof/>
                <w:color w:val="auto"/>
                <w:kern w:val="0"/>
                <w:szCs w:val="22"/>
              </w:rPr>
              <w:tab/>
            </w:r>
            <w:r w:rsidRPr="002C276E">
              <w:rPr>
                <w:rStyle w:val="Hyperlink"/>
                <w:noProof/>
              </w:rPr>
              <w:t>Missie en visie van (de scholen van) het samenwerkingsverband</w:t>
            </w:r>
            <w:r>
              <w:rPr>
                <w:noProof/>
                <w:webHidden/>
              </w:rPr>
              <w:tab/>
            </w:r>
            <w:r>
              <w:rPr>
                <w:noProof/>
                <w:webHidden/>
              </w:rPr>
              <w:fldChar w:fldCharType="begin"/>
            </w:r>
            <w:r>
              <w:rPr>
                <w:noProof/>
                <w:webHidden/>
              </w:rPr>
              <w:instrText xml:space="preserve"> PAGEREF _Toc417635346 \h </w:instrText>
            </w:r>
            <w:r>
              <w:rPr>
                <w:noProof/>
                <w:webHidden/>
              </w:rPr>
            </w:r>
            <w:r>
              <w:rPr>
                <w:noProof/>
                <w:webHidden/>
              </w:rPr>
              <w:fldChar w:fldCharType="separate"/>
            </w:r>
            <w:r>
              <w:rPr>
                <w:noProof/>
                <w:webHidden/>
              </w:rPr>
              <w:t>4</w:t>
            </w:r>
            <w:r>
              <w:rPr>
                <w:noProof/>
                <w:webHidden/>
              </w:rPr>
              <w:fldChar w:fldCharType="end"/>
            </w:r>
          </w:hyperlink>
        </w:p>
        <w:p w:rsidR="00202649" w:rsidRDefault="00202649">
          <w:pPr>
            <w:pStyle w:val="Inhopg3"/>
            <w:tabs>
              <w:tab w:val="left" w:pos="1320"/>
              <w:tab w:val="right" w:leader="dot" w:pos="9736"/>
            </w:tabs>
            <w:rPr>
              <w:rFonts w:asciiTheme="minorHAnsi" w:eastAsiaTheme="minorEastAsia" w:hAnsiTheme="minorHAnsi" w:cstheme="minorBidi"/>
              <w:noProof/>
              <w:color w:val="auto"/>
              <w:kern w:val="0"/>
              <w:szCs w:val="22"/>
            </w:rPr>
          </w:pPr>
          <w:hyperlink w:anchor="_Toc417635347" w:history="1">
            <w:r w:rsidRPr="002C276E">
              <w:rPr>
                <w:rStyle w:val="Hyperlink"/>
                <w:noProof/>
              </w:rPr>
              <w:t>3.2.1</w:t>
            </w:r>
            <w:r>
              <w:rPr>
                <w:rFonts w:asciiTheme="minorHAnsi" w:eastAsiaTheme="minorEastAsia" w:hAnsiTheme="minorHAnsi" w:cstheme="minorBidi"/>
                <w:noProof/>
                <w:color w:val="auto"/>
                <w:kern w:val="0"/>
                <w:szCs w:val="22"/>
              </w:rPr>
              <w:tab/>
            </w:r>
            <w:r w:rsidRPr="002C276E">
              <w:rPr>
                <w:rStyle w:val="Hyperlink"/>
                <w:noProof/>
              </w:rPr>
              <w:t>Missie</w:t>
            </w:r>
            <w:r>
              <w:rPr>
                <w:noProof/>
                <w:webHidden/>
              </w:rPr>
              <w:tab/>
            </w:r>
            <w:r>
              <w:rPr>
                <w:noProof/>
                <w:webHidden/>
              </w:rPr>
              <w:fldChar w:fldCharType="begin"/>
            </w:r>
            <w:r>
              <w:rPr>
                <w:noProof/>
                <w:webHidden/>
              </w:rPr>
              <w:instrText xml:space="preserve"> PAGEREF _Toc417635347 \h </w:instrText>
            </w:r>
            <w:r>
              <w:rPr>
                <w:noProof/>
                <w:webHidden/>
              </w:rPr>
            </w:r>
            <w:r>
              <w:rPr>
                <w:noProof/>
                <w:webHidden/>
              </w:rPr>
              <w:fldChar w:fldCharType="separate"/>
            </w:r>
            <w:r>
              <w:rPr>
                <w:noProof/>
                <w:webHidden/>
              </w:rPr>
              <w:t>4</w:t>
            </w:r>
            <w:r>
              <w:rPr>
                <w:noProof/>
                <w:webHidden/>
              </w:rPr>
              <w:fldChar w:fldCharType="end"/>
            </w:r>
          </w:hyperlink>
        </w:p>
        <w:p w:rsidR="00202649" w:rsidRDefault="00202649">
          <w:pPr>
            <w:pStyle w:val="Inhopg3"/>
            <w:tabs>
              <w:tab w:val="left" w:pos="1320"/>
              <w:tab w:val="right" w:leader="dot" w:pos="9736"/>
            </w:tabs>
            <w:rPr>
              <w:rFonts w:asciiTheme="minorHAnsi" w:eastAsiaTheme="minorEastAsia" w:hAnsiTheme="minorHAnsi" w:cstheme="minorBidi"/>
              <w:noProof/>
              <w:color w:val="auto"/>
              <w:kern w:val="0"/>
              <w:szCs w:val="22"/>
            </w:rPr>
          </w:pPr>
          <w:hyperlink w:anchor="_Toc417635348" w:history="1">
            <w:r w:rsidRPr="002C276E">
              <w:rPr>
                <w:rStyle w:val="Hyperlink"/>
                <w:noProof/>
              </w:rPr>
              <w:t>3.2.2</w:t>
            </w:r>
            <w:r>
              <w:rPr>
                <w:rFonts w:asciiTheme="minorHAnsi" w:eastAsiaTheme="minorEastAsia" w:hAnsiTheme="minorHAnsi" w:cstheme="minorBidi"/>
                <w:noProof/>
                <w:color w:val="auto"/>
                <w:kern w:val="0"/>
                <w:szCs w:val="22"/>
              </w:rPr>
              <w:tab/>
            </w:r>
            <w:r w:rsidRPr="002C276E">
              <w:rPr>
                <w:rStyle w:val="Hyperlink"/>
                <w:noProof/>
              </w:rPr>
              <w:t>Visie</w:t>
            </w:r>
            <w:r>
              <w:rPr>
                <w:noProof/>
                <w:webHidden/>
              </w:rPr>
              <w:tab/>
            </w:r>
            <w:r>
              <w:rPr>
                <w:noProof/>
                <w:webHidden/>
              </w:rPr>
              <w:fldChar w:fldCharType="begin"/>
            </w:r>
            <w:r>
              <w:rPr>
                <w:noProof/>
                <w:webHidden/>
              </w:rPr>
              <w:instrText xml:space="preserve"> PAGEREF _Toc417635348 \h </w:instrText>
            </w:r>
            <w:r>
              <w:rPr>
                <w:noProof/>
                <w:webHidden/>
              </w:rPr>
            </w:r>
            <w:r>
              <w:rPr>
                <w:noProof/>
                <w:webHidden/>
              </w:rPr>
              <w:fldChar w:fldCharType="separate"/>
            </w:r>
            <w:r>
              <w:rPr>
                <w:noProof/>
                <w:webHidden/>
              </w:rPr>
              <w:t>5</w:t>
            </w:r>
            <w:r>
              <w:rPr>
                <w:noProof/>
                <w:webHidden/>
              </w:rPr>
              <w:fldChar w:fldCharType="end"/>
            </w:r>
          </w:hyperlink>
        </w:p>
        <w:p w:rsidR="00202649" w:rsidRDefault="00202649">
          <w:pPr>
            <w:pStyle w:val="Inhopg1"/>
            <w:tabs>
              <w:tab w:val="left" w:pos="440"/>
              <w:tab w:val="right" w:leader="dot" w:pos="9736"/>
            </w:tabs>
            <w:rPr>
              <w:rFonts w:asciiTheme="minorHAnsi" w:eastAsiaTheme="minorEastAsia" w:hAnsiTheme="minorHAnsi" w:cstheme="minorBidi"/>
              <w:noProof/>
              <w:color w:val="auto"/>
              <w:kern w:val="0"/>
              <w:szCs w:val="22"/>
            </w:rPr>
          </w:pPr>
          <w:hyperlink w:anchor="_Toc417635349" w:history="1">
            <w:r w:rsidRPr="002C276E">
              <w:rPr>
                <w:rStyle w:val="Hyperlink"/>
                <w:noProof/>
              </w:rPr>
              <w:t>4.</w:t>
            </w:r>
            <w:r>
              <w:rPr>
                <w:rFonts w:asciiTheme="minorHAnsi" w:eastAsiaTheme="minorEastAsia" w:hAnsiTheme="minorHAnsi" w:cstheme="minorBidi"/>
                <w:noProof/>
                <w:color w:val="auto"/>
                <w:kern w:val="0"/>
                <w:szCs w:val="22"/>
              </w:rPr>
              <w:tab/>
            </w:r>
            <w:r w:rsidRPr="002C276E">
              <w:rPr>
                <w:rStyle w:val="Hyperlink"/>
                <w:noProof/>
              </w:rPr>
              <w:t>Drie niveaus van onderwijsondersteuning</w:t>
            </w:r>
            <w:r>
              <w:rPr>
                <w:noProof/>
                <w:webHidden/>
              </w:rPr>
              <w:tab/>
            </w:r>
            <w:r>
              <w:rPr>
                <w:noProof/>
                <w:webHidden/>
              </w:rPr>
              <w:fldChar w:fldCharType="begin"/>
            </w:r>
            <w:r>
              <w:rPr>
                <w:noProof/>
                <w:webHidden/>
              </w:rPr>
              <w:instrText xml:space="preserve"> PAGEREF _Toc417635349 \h </w:instrText>
            </w:r>
            <w:r>
              <w:rPr>
                <w:noProof/>
                <w:webHidden/>
              </w:rPr>
            </w:r>
            <w:r>
              <w:rPr>
                <w:noProof/>
                <w:webHidden/>
              </w:rPr>
              <w:fldChar w:fldCharType="separate"/>
            </w:r>
            <w:r>
              <w:rPr>
                <w:noProof/>
                <w:webHidden/>
              </w:rPr>
              <w:t>5</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0" w:history="1">
            <w:r w:rsidRPr="002C276E">
              <w:rPr>
                <w:rStyle w:val="Hyperlink"/>
                <w:noProof/>
              </w:rPr>
              <w:t>4.1</w:t>
            </w:r>
            <w:r>
              <w:rPr>
                <w:rFonts w:asciiTheme="minorHAnsi" w:eastAsiaTheme="minorEastAsia" w:hAnsiTheme="minorHAnsi" w:cstheme="minorBidi"/>
                <w:noProof/>
                <w:color w:val="auto"/>
                <w:kern w:val="0"/>
                <w:szCs w:val="22"/>
              </w:rPr>
              <w:tab/>
            </w:r>
            <w:r w:rsidRPr="002C276E">
              <w:rPr>
                <w:rStyle w:val="Hyperlink"/>
                <w:noProof/>
              </w:rPr>
              <w:t>Basisondersteuning</w:t>
            </w:r>
            <w:r>
              <w:rPr>
                <w:noProof/>
                <w:webHidden/>
              </w:rPr>
              <w:tab/>
            </w:r>
            <w:r>
              <w:rPr>
                <w:noProof/>
                <w:webHidden/>
              </w:rPr>
              <w:fldChar w:fldCharType="begin"/>
            </w:r>
            <w:r>
              <w:rPr>
                <w:noProof/>
                <w:webHidden/>
              </w:rPr>
              <w:instrText xml:space="preserve"> PAGEREF _Toc417635350 \h </w:instrText>
            </w:r>
            <w:r>
              <w:rPr>
                <w:noProof/>
                <w:webHidden/>
              </w:rPr>
            </w:r>
            <w:r>
              <w:rPr>
                <w:noProof/>
                <w:webHidden/>
              </w:rPr>
              <w:fldChar w:fldCharType="separate"/>
            </w:r>
            <w:r>
              <w:rPr>
                <w:noProof/>
                <w:webHidden/>
              </w:rPr>
              <w:t>6</w:t>
            </w:r>
            <w:r>
              <w:rPr>
                <w:noProof/>
                <w:webHidden/>
              </w:rPr>
              <w:fldChar w:fldCharType="end"/>
            </w:r>
          </w:hyperlink>
          <w:bookmarkStart w:id="1" w:name="_GoBack"/>
          <w:bookmarkEnd w:id="1"/>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1" w:history="1">
            <w:r w:rsidRPr="002C276E">
              <w:rPr>
                <w:rStyle w:val="Hyperlink"/>
                <w:noProof/>
              </w:rPr>
              <w:t>4.2</w:t>
            </w:r>
            <w:r>
              <w:rPr>
                <w:rFonts w:asciiTheme="minorHAnsi" w:eastAsiaTheme="minorEastAsia" w:hAnsiTheme="minorHAnsi" w:cstheme="minorBidi"/>
                <w:noProof/>
                <w:color w:val="auto"/>
                <w:kern w:val="0"/>
                <w:szCs w:val="22"/>
              </w:rPr>
              <w:tab/>
            </w:r>
            <w:r w:rsidRPr="002C276E">
              <w:rPr>
                <w:rStyle w:val="Hyperlink"/>
                <w:noProof/>
              </w:rPr>
              <w:t>Extra ondersteuning in de vorm van arrangementen</w:t>
            </w:r>
            <w:r>
              <w:rPr>
                <w:noProof/>
                <w:webHidden/>
              </w:rPr>
              <w:tab/>
            </w:r>
            <w:r>
              <w:rPr>
                <w:noProof/>
                <w:webHidden/>
              </w:rPr>
              <w:fldChar w:fldCharType="begin"/>
            </w:r>
            <w:r>
              <w:rPr>
                <w:noProof/>
                <w:webHidden/>
              </w:rPr>
              <w:instrText xml:space="preserve"> PAGEREF _Toc417635351 \h </w:instrText>
            </w:r>
            <w:r>
              <w:rPr>
                <w:noProof/>
                <w:webHidden/>
              </w:rPr>
            </w:r>
            <w:r>
              <w:rPr>
                <w:noProof/>
                <w:webHidden/>
              </w:rPr>
              <w:fldChar w:fldCharType="separate"/>
            </w:r>
            <w:r>
              <w:rPr>
                <w:noProof/>
                <w:webHidden/>
              </w:rPr>
              <w:t>6</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2" w:history="1">
            <w:r w:rsidRPr="002C276E">
              <w:rPr>
                <w:rStyle w:val="Hyperlink"/>
                <w:noProof/>
              </w:rPr>
              <w:t>4.3</w:t>
            </w:r>
            <w:r>
              <w:rPr>
                <w:rFonts w:asciiTheme="minorHAnsi" w:eastAsiaTheme="minorEastAsia" w:hAnsiTheme="minorHAnsi" w:cstheme="minorBidi"/>
                <w:noProof/>
                <w:color w:val="auto"/>
                <w:kern w:val="0"/>
                <w:szCs w:val="22"/>
              </w:rPr>
              <w:tab/>
            </w:r>
            <w:r w:rsidRPr="002C276E">
              <w:rPr>
                <w:rStyle w:val="Hyperlink"/>
                <w:noProof/>
              </w:rPr>
              <w:t>Plaatsing vso</w:t>
            </w:r>
            <w:r>
              <w:rPr>
                <w:noProof/>
                <w:webHidden/>
              </w:rPr>
              <w:tab/>
            </w:r>
            <w:r>
              <w:rPr>
                <w:noProof/>
                <w:webHidden/>
              </w:rPr>
              <w:fldChar w:fldCharType="begin"/>
            </w:r>
            <w:r>
              <w:rPr>
                <w:noProof/>
                <w:webHidden/>
              </w:rPr>
              <w:instrText xml:space="preserve"> PAGEREF _Toc417635352 \h </w:instrText>
            </w:r>
            <w:r>
              <w:rPr>
                <w:noProof/>
                <w:webHidden/>
              </w:rPr>
            </w:r>
            <w:r>
              <w:rPr>
                <w:noProof/>
                <w:webHidden/>
              </w:rPr>
              <w:fldChar w:fldCharType="separate"/>
            </w:r>
            <w:r>
              <w:rPr>
                <w:noProof/>
                <w:webHidden/>
              </w:rPr>
              <w:t>8</w:t>
            </w:r>
            <w:r>
              <w:rPr>
                <w:noProof/>
                <w:webHidden/>
              </w:rPr>
              <w:fldChar w:fldCharType="end"/>
            </w:r>
          </w:hyperlink>
        </w:p>
        <w:p w:rsidR="00202649" w:rsidRDefault="00202649">
          <w:pPr>
            <w:pStyle w:val="Inhopg1"/>
            <w:tabs>
              <w:tab w:val="left" w:pos="440"/>
              <w:tab w:val="right" w:leader="dot" w:pos="9736"/>
            </w:tabs>
            <w:rPr>
              <w:rFonts w:asciiTheme="minorHAnsi" w:eastAsiaTheme="minorEastAsia" w:hAnsiTheme="minorHAnsi" w:cstheme="minorBidi"/>
              <w:noProof/>
              <w:color w:val="auto"/>
              <w:kern w:val="0"/>
              <w:szCs w:val="22"/>
            </w:rPr>
          </w:pPr>
          <w:hyperlink w:anchor="_Toc417635353" w:history="1">
            <w:r w:rsidRPr="002C276E">
              <w:rPr>
                <w:rStyle w:val="Hyperlink"/>
                <w:noProof/>
              </w:rPr>
              <w:t>5.</w:t>
            </w:r>
            <w:r>
              <w:rPr>
                <w:rFonts w:asciiTheme="minorHAnsi" w:eastAsiaTheme="minorEastAsia" w:hAnsiTheme="minorHAnsi" w:cstheme="minorBidi"/>
                <w:noProof/>
                <w:color w:val="auto"/>
                <w:kern w:val="0"/>
                <w:szCs w:val="22"/>
              </w:rPr>
              <w:tab/>
            </w:r>
            <w:r w:rsidRPr="002C276E">
              <w:rPr>
                <w:rStyle w:val="Hyperlink"/>
                <w:noProof/>
              </w:rPr>
              <w:t>Inrichting onderwijsondersteuningsstructuur</w:t>
            </w:r>
            <w:r>
              <w:rPr>
                <w:noProof/>
                <w:webHidden/>
              </w:rPr>
              <w:tab/>
            </w:r>
            <w:r>
              <w:rPr>
                <w:noProof/>
                <w:webHidden/>
              </w:rPr>
              <w:fldChar w:fldCharType="begin"/>
            </w:r>
            <w:r>
              <w:rPr>
                <w:noProof/>
                <w:webHidden/>
              </w:rPr>
              <w:instrText xml:space="preserve"> PAGEREF _Toc417635353 \h </w:instrText>
            </w:r>
            <w:r>
              <w:rPr>
                <w:noProof/>
                <w:webHidden/>
              </w:rPr>
            </w:r>
            <w:r>
              <w:rPr>
                <w:noProof/>
                <w:webHidden/>
              </w:rPr>
              <w:fldChar w:fldCharType="separate"/>
            </w:r>
            <w:r>
              <w:rPr>
                <w:noProof/>
                <w:webHidden/>
              </w:rPr>
              <w:t>8</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4" w:history="1">
            <w:r w:rsidRPr="002C276E">
              <w:rPr>
                <w:rStyle w:val="Hyperlink"/>
                <w:noProof/>
              </w:rPr>
              <w:t>5.1</w:t>
            </w:r>
            <w:r>
              <w:rPr>
                <w:rFonts w:asciiTheme="minorHAnsi" w:eastAsiaTheme="minorEastAsia" w:hAnsiTheme="minorHAnsi" w:cstheme="minorBidi"/>
                <w:noProof/>
                <w:color w:val="auto"/>
                <w:kern w:val="0"/>
                <w:szCs w:val="22"/>
              </w:rPr>
              <w:tab/>
            </w:r>
            <w:r w:rsidRPr="002C276E">
              <w:rPr>
                <w:rStyle w:val="Hyperlink"/>
                <w:noProof/>
              </w:rPr>
              <w:t>Medewerkers</w:t>
            </w:r>
            <w:r>
              <w:rPr>
                <w:noProof/>
                <w:webHidden/>
              </w:rPr>
              <w:tab/>
            </w:r>
            <w:r>
              <w:rPr>
                <w:noProof/>
                <w:webHidden/>
              </w:rPr>
              <w:fldChar w:fldCharType="begin"/>
            </w:r>
            <w:r>
              <w:rPr>
                <w:noProof/>
                <w:webHidden/>
              </w:rPr>
              <w:instrText xml:space="preserve"> PAGEREF _Toc417635354 \h </w:instrText>
            </w:r>
            <w:r>
              <w:rPr>
                <w:noProof/>
                <w:webHidden/>
              </w:rPr>
            </w:r>
            <w:r>
              <w:rPr>
                <w:noProof/>
                <w:webHidden/>
              </w:rPr>
              <w:fldChar w:fldCharType="separate"/>
            </w:r>
            <w:r>
              <w:rPr>
                <w:noProof/>
                <w:webHidden/>
              </w:rPr>
              <w:t>8</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5" w:history="1">
            <w:r w:rsidRPr="002C276E">
              <w:rPr>
                <w:rStyle w:val="Hyperlink"/>
                <w:noProof/>
              </w:rPr>
              <w:t>5.2</w:t>
            </w:r>
            <w:r>
              <w:rPr>
                <w:rFonts w:asciiTheme="minorHAnsi" w:eastAsiaTheme="minorEastAsia" w:hAnsiTheme="minorHAnsi" w:cstheme="minorBidi"/>
                <w:noProof/>
                <w:color w:val="auto"/>
                <w:kern w:val="0"/>
                <w:szCs w:val="22"/>
              </w:rPr>
              <w:tab/>
            </w:r>
            <w:r w:rsidRPr="002C276E">
              <w:rPr>
                <w:rStyle w:val="Hyperlink"/>
                <w:noProof/>
              </w:rPr>
              <w:t>Basisondersteuningsaanbod</w:t>
            </w:r>
            <w:r>
              <w:rPr>
                <w:noProof/>
                <w:webHidden/>
              </w:rPr>
              <w:tab/>
            </w:r>
            <w:r>
              <w:rPr>
                <w:noProof/>
                <w:webHidden/>
              </w:rPr>
              <w:fldChar w:fldCharType="begin"/>
            </w:r>
            <w:r>
              <w:rPr>
                <w:noProof/>
                <w:webHidden/>
              </w:rPr>
              <w:instrText xml:space="preserve"> PAGEREF _Toc417635355 \h </w:instrText>
            </w:r>
            <w:r>
              <w:rPr>
                <w:noProof/>
                <w:webHidden/>
              </w:rPr>
            </w:r>
            <w:r>
              <w:rPr>
                <w:noProof/>
                <w:webHidden/>
              </w:rPr>
              <w:fldChar w:fldCharType="separate"/>
            </w:r>
            <w:r>
              <w:rPr>
                <w:noProof/>
                <w:webHidden/>
              </w:rPr>
              <w:t>9</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6" w:history="1">
            <w:r w:rsidRPr="002C276E">
              <w:rPr>
                <w:rStyle w:val="Hyperlink"/>
                <w:noProof/>
              </w:rPr>
              <w:t>5.3</w:t>
            </w:r>
            <w:r>
              <w:rPr>
                <w:rFonts w:asciiTheme="minorHAnsi" w:eastAsiaTheme="minorEastAsia" w:hAnsiTheme="minorHAnsi" w:cstheme="minorBidi"/>
                <w:noProof/>
                <w:color w:val="auto"/>
                <w:kern w:val="0"/>
                <w:szCs w:val="22"/>
              </w:rPr>
              <w:tab/>
            </w:r>
            <w:r w:rsidRPr="002C276E">
              <w:rPr>
                <w:rStyle w:val="Hyperlink"/>
                <w:noProof/>
              </w:rPr>
              <w:t>Extra ondersteuning via arrangementen</w:t>
            </w:r>
            <w:r>
              <w:rPr>
                <w:noProof/>
                <w:webHidden/>
              </w:rPr>
              <w:tab/>
            </w:r>
            <w:r>
              <w:rPr>
                <w:noProof/>
                <w:webHidden/>
              </w:rPr>
              <w:fldChar w:fldCharType="begin"/>
            </w:r>
            <w:r>
              <w:rPr>
                <w:noProof/>
                <w:webHidden/>
              </w:rPr>
              <w:instrText xml:space="preserve"> PAGEREF _Toc417635356 \h </w:instrText>
            </w:r>
            <w:r>
              <w:rPr>
                <w:noProof/>
                <w:webHidden/>
              </w:rPr>
            </w:r>
            <w:r>
              <w:rPr>
                <w:noProof/>
                <w:webHidden/>
              </w:rPr>
              <w:fldChar w:fldCharType="separate"/>
            </w:r>
            <w:r>
              <w:rPr>
                <w:noProof/>
                <w:webHidden/>
              </w:rPr>
              <w:t>9</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7" w:history="1">
            <w:r w:rsidRPr="002C276E">
              <w:rPr>
                <w:rStyle w:val="Hyperlink"/>
                <w:noProof/>
              </w:rPr>
              <w:t>5.4</w:t>
            </w:r>
            <w:r>
              <w:rPr>
                <w:rFonts w:asciiTheme="minorHAnsi" w:eastAsiaTheme="minorEastAsia" w:hAnsiTheme="minorHAnsi" w:cstheme="minorBidi"/>
                <w:noProof/>
                <w:color w:val="auto"/>
                <w:kern w:val="0"/>
                <w:szCs w:val="22"/>
              </w:rPr>
              <w:tab/>
            </w:r>
            <w:r w:rsidRPr="002C276E">
              <w:rPr>
                <w:rStyle w:val="Hyperlink"/>
                <w:noProof/>
              </w:rPr>
              <w:t>Samenwerkingsrelaties met ketenpartners</w:t>
            </w:r>
            <w:r>
              <w:rPr>
                <w:noProof/>
                <w:webHidden/>
              </w:rPr>
              <w:tab/>
            </w:r>
            <w:r>
              <w:rPr>
                <w:noProof/>
                <w:webHidden/>
              </w:rPr>
              <w:fldChar w:fldCharType="begin"/>
            </w:r>
            <w:r>
              <w:rPr>
                <w:noProof/>
                <w:webHidden/>
              </w:rPr>
              <w:instrText xml:space="preserve"> PAGEREF _Toc417635357 \h </w:instrText>
            </w:r>
            <w:r>
              <w:rPr>
                <w:noProof/>
                <w:webHidden/>
              </w:rPr>
            </w:r>
            <w:r>
              <w:rPr>
                <w:noProof/>
                <w:webHidden/>
              </w:rPr>
              <w:fldChar w:fldCharType="separate"/>
            </w:r>
            <w:r>
              <w:rPr>
                <w:noProof/>
                <w:webHidden/>
              </w:rPr>
              <w:t>10</w:t>
            </w:r>
            <w:r>
              <w:rPr>
                <w:noProof/>
                <w:webHidden/>
              </w:rPr>
              <w:fldChar w:fldCharType="end"/>
            </w:r>
          </w:hyperlink>
        </w:p>
        <w:p w:rsidR="00202649" w:rsidRDefault="00202649">
          <w:pPr>
            <w:pStyle w:val="Inhopg1"/>
            <w:tabs>
              <w:tab w:val="left" w:pos="440"/>
              <w:tab w:val="right" w:leader="dot" w:pos="9736"/>
            </w:tabs>
            <w:rPr>
              <w:rFonts w:asciiTheme="minorHAnsi" w:eastAsiaTheme="minorEastAsia" w:hAnsiTheme="minorHAnsi" w:cstheme="minorBidi"/>
              <w:noProof/>
              <w:color w:val="auto"/>
              <w:kern w:val="0"/>
              <w:szCs w:val="22"/>
            </w:rPr>
          </w:pPr>
          <w:hyperlink w:anchor="_Toc417635358" w:history="1">
            <w:r w:rsidRPr="002C276E">
              <w:rPr>
                <w:rStyle w:val="Hyperlink"/>
                <w:noProof/>
              </w:rPr>
              <w:t>6.</w:t>
            </w:r>
            <w:r>
              <w:rPr>
                <w:rFonts w:asciiTheme="minorHAnsi" w:eastAsiaTheme="minorEastAsia" w:hAnsiTheme="minorHAnsi" w:cstheme="minorBidi"/>
                <w:noProof/>
                <w:color w:val="auto"/>
                <w:kern w:val="0"/>
                <w:szCs w:val="22"/>
              </w:rPr>
              <w:tab/>
            </w:r>
            <w:r w:rsidRPr="002C276E">
              <w:rPr>
                <w:rStyle w:val="Hyperlink"/>
                <w:noProof/>
              </w:rPr>
              <w:t>Procedures</w:t>
            </w:r>
            <w:r>
              <w:rPr>
                <w:noProof/>
                <w:webHidden/>
              </w:rPr>
              <w:tab/>
            </w:r>
            <w:r>
              <w:rPr>
                <w:noProof/>
                <w:webHidden/>
              </w:rPr>
              <w:fldChar w:fldCharType="begin"/>
            </w:r>
            <w:r>
              <w:rPr>
                <w:noProof/>
                <w:webHidden/>
              </w:rPr>
              <w:instrText xml:space="preserve"> PAGEREF _Toc417635358 \h </w:instrText>
            </w:r>
            <w:r>
              <w:rPr>
                <w:noProof/>
                <w:webHidden/>
              </w:rPr>
            </w:r>
            <w:r>
              <w:rPr>
                <w:noProof/>
                <w:webHidden/>
              </w:rPr>
              <w:fldChar w:fldCharType="separate"/>
            </w:r>
            <w:r>
              <w:rPr>
                <w:noProof/>
                <w:webHidden/>
              </w:rPr>
              <w:t>10</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59" w:history="1">
            <w:r w:rsidRPr="002C276E">
              <w:rPr>
                <w:rStyle w:val="Hyperlink"/>
                <w:noProof/>
              </w:rPr>
              <w:t>6.1</w:t>
            </w:r>
            <w:r>
              <w:rPr>
                <w:rFonts w:asciiTheme="minorHAnsi" w:eastAsiaTheme="minorEastAsia" w:hAnsiTheme="minorHAnsi" w:cstheme="minorBidi"/>
                <w:noProof/>
                <w:color w:val="auto"/>
                <w:kern w:val="0"/>
                <w:szCs w:val="22"/>
              </w:rPr>
              <w:tab/>
            </w:r>
            <w:r w:rsidRPr="002C276E">
              <w:rPr>
                <w:rStyle w:val="Hyperlink"/>
                <w:noProof/>
              </w:rPr>
              <w:t>Basisondersteuning</w:t>
            </w:r>
            <w:r>
              <w:rPr>
                <w:noProof/>
                <w:webHidden/>
              </w:rPr>
              <w:tab/>
            </w:r>
            <w:r>
              <w:rPr>
                <w:noProof/>
                <w:webHidden/>
              </w:rPr>
              <w:fldChar w:fldCharType="begin"/>
            </w:r>
            <w:r>
              <w:rPr>
                <w:noProof/>
                <w:webHidden/>
              </w:rPr>
              <w:instrText xml:space="preserve"> PAGEREF _Toc417635359 \h </w:instrText>
            </w:r>
            <w:r>
              <w:rPr>
                <w:noProof/>
                <w:webHidden/>
              </w:rPr>
            </w:r>
            <w:r>
              <w:rPr>
                <w:noProof/>
                <w:webHidden/>
              </w:rPr>
              <w:fldChar w:fldCharType="separate"/>
            </w:r>
            <w:r>
              <w:rPr>
                <w:noProof/>
                <w:webHidden/>
              </w:rPr>
              <w:t>10</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60" w:history="1">
            <w:r w:rsidRPr="002C276E">
              <w:rPr>
                <w:rStyle w:val="Hyperlink"/>
                <w:noProof/>
              </w:rPr>
              <w:t>6.2</w:t>
            </w:r>
            <w:r>
              <w:rPr>
                <w:rFonts w:asciiTheme="minorHAnsi" w:eastAsiaTheme="minorEastAsia" w:hAnsiTheme="minorHAnsi" w:cstheme="minorBidi"/>
                <w:noProof/>
                <w:color w:val="auto"/>
                <w:kern w:val="0"/>
                <w:szCs w:val="22"/>
              </w:rPr>
              <w:tab/>
            </w:r>
            <w:r w:rsidRPr="002C276E">
              <w:rPr>
                <w:rStyle w:val="Hyperlink"/>
                <w:noProof/>
              </w:rPr>
              <w:t>Extra ondersteuning via arrangementen</w:t>
            </w:r>
            <w:r>
              <w:rPr>
                <w:noProof/>
                <w:webHidden/>
              </w:rPr>
              <w:tab/>
            </w:r>
            <w:r>
              <w:rPr>
                <w:noProof/>
                <w:webHidden/>
              </w:rPr>
              <w:fldChar w:fldCharType="begin"/>
            </w:r>
            <w:r>
              <w:rPr>
                <w:noProof/>
                <w:webHidden/>
              </w:rPr>
              <w:instrText xml:space="preserve"> PAGEREF _Toc417635360 \h </w:instrText>
            </w:r>
            <w:r>
              <w:rPr>
                <w:noProof/>
                <w:webHidden/>
              </w:rPr>
            </w:r>
            <w:r>
              <w:rPr>
                <w:noProof/>
                <w:webHidden/>
              </w:rPr>
              <w:fldChar w:fldCharType="separate"/>
            </w:r>
            <w:r>
              <w:rPr>
                <w:noProof/>
                <w:webHidden/>
              </w:rPr>
              <w:t>10</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61" w:history="1">
            <w:r w:rsidRPr="002C276E">
              <w:rPr>
                <w:rStyle w:val="Hyperlink"/>
                <w:noProof/>
              </w:rPr>
              <w:t>6.3</w:t>
            </w:r>
            <w:r>
              <w:rPr>
                <w:rFonts w:asciiTheme="minorHAnsi" w:eastAsiaTheme="minorEastAsia" w:hAnsiTheme="minorHAnsi" w:cstheme="minorBidi"/>
                <w:noProof/>
                <w:color w:val="auto"/>
                <w:kern w:val="0"/>
                <w:szCs w:val="22"/>
              </w:rPr>
              <w:tab/>
            </w:r>
            <w:r w:rsidRPr="002C276E">
              <w:rPr>
                <w:rStyle w:val="Hyperlink"/>
                <w:noProof/>
              </w:rPr>
              <w:t>Plaatsing in het voortgezet speciaal onderwijs</w:t>
            </w:r>
            <w:r>
              <w:rPr>
                <w:noProof/>
                <w:webHidden/>
              </w:rPr>
              <w:tab/>
            </w:r>
            <w:r>
              <w:rPr>
                <w:noProof/>
                <w:webHidden/>
              </w:rPr>
              <w:fldChar w:fldCharType="begin"/>
            </w:r>
            <w:r>
              <w:rPr>
                <w:noProof/>
                <w:webHidden/>
              </w:rPr>
              <w:instrText xml:space="preserve"> PAGEREF _Toc417635361 \h </w:instrText>
            </w:r>
            <w:r>
              <w:rPr>
                <w:noProof/>
                <w:webHidden/>
              </w:rPr>
            </w:r>
            <w:r>
              <w:rPr>
                <w:noProof/>
                <w:webHidden/>
              </w:rPr>
              <w:fldChar w:fldCharType="separate"/>
            </w:r>
            <w:r>
              <w:rPr>
                <w:noProof/>
                <w:webHidden/>
              </w:rPr>
              <w:t>10</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62" w:history="1">
            <w:r w:rsidRPr="002C276E">
              <w:rPr>
                <w:rStyle w:val="Hyperlink"/>
                <w:noProof/>
              </w:rPr>
              <w:t>6.4</w:t>
            </w:r>
            <w:r>
              <w:rPr>
                <w:rFonts w:asciiTheme="minorHAnsi" w:eastAsiaTheme="minorEastAsia" w:hAnsiTheme="minorHAnsi" w:cstheme="minorBidi"/>
                <w:noProof/>
                <w:color w:val="auto"/>
                <w:kern w:val="0"/>
                <w:szCs w:val="22"/>
              </w:rPr>
              <w:tab/>
            </w:r>
            <w:r w:rsidRPr="002C276E">
              <w:rPr>
                <w:rStyle w:val="Hyperlink"/>
                <w:noProof/>
              </w:rPr>
              <w:t>Bezwaar en beroep</w:t>
            </w:r>
            <w:r>
              <w:rPr>
                <w:noProof/>
                <w:webHidden/>
              </w:rPr>
              <w:tab/>
            </w:r>
            <w:r>
              <w:rPr>
                <w:noProof/>
                <w:webHidden/>
              </w:rPr>
              <w:fldChar w:fldCharType="begin"/>
            </w:r>
            <w:r>
              <w:rPr>
                <w:noProof/>
                <w:webHidden/>
              </w:rPr>
              <w:instrText xml:space="preserve"> PAGEREF _Toc417635362 \h </w:instrText>
            </w:r>
            <w:r>
              <w:rPr>
                <w:noProof/>
                <w:webHidden/>
              </w:rPr>
            </w:r>
            <w:r>
              <w:rPr>
                <w:noProof/>
                <w:webHidden/>
              </w:rPr>
              <w:fldChar w:fldCharType="separate"/>
            </w:r>
            <w:r>
              <w:rPr>
                <w:noProof/>
                <w:webHidden/>
              </w:rPr>
              <w:t>11</w:t>
            </w:r>
            <w:r>
              <w:rPr>
                <w:noProof/>
                <w:webHidden/>
              </w:rPr>
              <w:fldChar w:fldCharType="end"/>
            </w:r>
          </w:hyperlink>
        </w:p>
        <w:p w:rsidR="00202649" w:rsidRDefault="00202649">
          <w:pPr>
            <w:pStyle w:val="Inhopg3"/>
            <w:tabs>
              <w:tab w:val="left" w:pos="1320"/>
              <w:tab w:val="right" w:leader="dot" w:pos="9736"/>
            </w:tabs>
            <w:rPr>
              <w:rFonts w:asciiTheme="minorHAnsi" w:eastAsiaTheme="minorEastAsia" w:hAnsiTheme="minorHAnsi" w:cstheme="minorBidi"/>
              <w:noProof/>
              <w:color w:val="auto"/>
              <w:kern w:val="0"/>
              <w:szCs w:val="22"/>
            </w:rPr>
          </w:pPr>
          <w:hyperlink w:anchor="_Toc417635363" w:history="1">
            <w:r w:rsidRPr="002C276E">
              <w:rPr>
                <w:rStyle w:val="Hyperlink"/>
                <w:noProof/>
              </w:rPr>
              <w:t>3.2.3</w:t>
            </w:r>
            <w:r>
              <w:rPr>
                <w:rFonts w:asciiTheme="minorHAnsi" w:eastAsiaTheme="minorEastAsia" w:hAnsiTheme="minorHAnsi" w:cstheme="minorBidi"/>
                <w:noProof/>
                <w:color w:val="auto"/>
                <w:kern w:val="0"/>
                <w:szCs w:val="22"/>
              </w:rPr>
              <w:tab/>
            </w:r>
            <w:r w:rsidRPr="002C276E">
              <w:rPr>
                <w:rStyle w:val="Hyperlink"/>
                <w:noProof/>
              </w:rPr>
              <w:t>Regelingen op niveau van het samenwerkingsverband</w:t>
            </w:r>
            <w:r>
              <w:rPr>
                <w:noProof/>
                <w:webHidden/>
              </w:rPr>
              <w:tab/>
            </w:r>
            <w:r>
              <w:rPr>
                <w:noProof/>
                <w:webHidden/>
              </w:rPr>
              <w:fldChar w:fldCharType="begin"/>
            </w:r>
            <w:r>
              <w:rPr>
                <w:noProof/>
                <w:webHidden/>
              </w:rPr>
              <w:instrText xml:space="preserve"> PAGEREF _Toc417635363 \h </w:instrText>
            </w:r>
            <w:r>
              <w:rPr>
                <w:noProof/>
                <w:webHidden/>
              </w:rPr>
            </w:r>
            <w:r>
              <w:rPr>
                <w:noProof/>
                <w:webHidden/>
              </w:rPr>
              <w:fldChar w:fldCharType="separate"/>
            </w:r>
            <w:r>
              <w:rPr>
                <w:noProof/>
                <w:webHidden/>
              </w:rPr>
              <w:t>11</w:t>
            </w:r>
            <w:r>
              <w:rPr>
                <w:noProof/>
                <w:webHidden/>
              </w:rPr>
              <w:fldChar w:fldCharType="end"/>
            </w:r>
          </w:hyperlink>
        </w:p>
        <w:p w:rsidR="00202649" w:rsidRDefault="00202649">
          <w:pPr>
            <w:pStyle w:val="Inhopg3"/>
            <w:tabs>
              <w:tab w:val="left" w:pos="1320"/>
              <w:tab w:val="right" w:leader="dot" w:pos="9736"/>
            </w:tabs>
            <w:rPr>
              <w:rFonts w:asciiTheme="minorHAnsi" w:eastAsiaTheme="minorEastAsia" w:hAnsiTheme="minorHAnsi" w:cstheme="minorBidi"/>
              <w:noProof/>
              <w:color w:val="auto"/>
              <w:kern w:val="0"/>
              <w:szCs w:val="22"/>
            </w:rPr>
          </w:pPr>
          <w:hyperlink w:anchor="_Toc417635364" w:history="1">
            <w:r w:rsidRPr="002C276E">
              <w:rPr>
                <w:rStyle w:val="Hyperlink"/>
                <w:noProof/>
              </w:rPr>
              <w:t>3.2.4</w:t>
            </w:r>
            <w:r>
              <w:rPr>
                <w:rFonts w:asciiTheme="minorHAnsi" w:eastAsiaTheme="minorEastAsia" w:hAnsiTheme="minorHAnsi" w:cstheme="minorBidi"/>
                <w:noProof/>
                <w:color w:val="auto"/>
                <w:kern w:val="0"/>
                <w:szCs w:val="22"/>
              </w:rPr>
              <w:tab/>
            </w:r>
            <w:r w:rsidRPr="002C276E">
              <w:rPr>
                <w:rStyle w:val="Hyperlink"/>
                <w:noProof/>
              </w:rPr>
              <w:t>Regelingen op landelijk niveau</w:t>
            </w:r>
            <w:r>
              <w:rPr>
                <w:noProof/>
                <w:webHidden/>
              </w:rPr>
              <w:tab/>
            </w:r>
            <w:r>
              <w:rPr>
                <w:noProof/>
                <w:webHidden/>
              </w:rPr>
              <w:fldChar w:fldCharType="begin"/>
            </w:r>
            <w:r>
              <w:rPr>
                <w:noProof/>
                <w:webHidden/>
              </w:rPr>
              <w:instrText xml:space="preserve"> PAGEREF _Toc417635364 \h </w:instrText>
            </w:r>
            <w:r>
              <w:rPr>
                <w:noProof/>
                <w:webHidden/>
              </w:rPr>
            </w:r>
            <w:r>
              <w:rPr>
                <w:noProof/>
                <w:webHidden/>
              </w:rPr>
              <w:fldChar w:fldCharType="separate"/>
            </w:r>
            <w:r>
              <w:rPr>
                <w:noProof/>
                <w:webHidden/>
              </w:rPr>
              <w:t>12</w:t>
            </w:r>
            <w:r>
              <w:rPr>
                <w:noProof/>
                <w:webHidden/>
              </w:rPr>
              <w:fldChar w:fldCharType="end"/>
            </w:r>
          </w:hyperlink>
        </w:p>
        <w:p w:rsidR="00202649" w:rsidRDefault="00202649">
          <w:pPr>
            <w:pStyle w:val="Inhopg2"/>
            <w:tabs>
              <w:tab w:val="left" w:pos="880"/>
              <w:tab w:val="right" w:leader="dot" w:pos="9736"/>
            </w:tabs>
            <w:rPr>
              <w:rFonts w:asciiTheme="minorHAnsi" w:eastAsiaTheme="minorEastAsia" w:hAnsiTheme="minorHAnsi" w:cstheme="minorBidi"/>
              <w:noProof/>
              <w:color w:val="auto"/>
              <w:kern w:val="0"/>
              <w:szCs w:val="22"/>
            </w:rPr>
          </w:pPr>
          <w:hyperlink w:anchor="_Toc417635365" w:history="1">
            <w:r w:rsidRPr="002C276E">
              <w:rPr>
                <w:rStyle w:val="Hyperlink"/>
                <w:noProof/>
              </w:rPr>
              <w:t>6.5</w:t>
            </w:r>
            <w:r>
              <w:rPr>
                <w:rFonts w:asciiTheme="minorHAnsi" w:eastAsiaTheme="minorEastAsia" w:hAnsiTheme="minorHAnsi" w:cstheme="minorBidi"/>
                <w:noProof/>
                <w:color w:val="auto"/>
                <w:kern w:val="0"/>
                <w:szCs w:val="22"/>
              </w:rPr>
              <w:tab/>
            </w:r>
            <w:r w:rsidRPr="002C276E">
              <w:rPr>
                <w:rStyle w:val="Hyperlink"/>
                <w:noProof/>
              </w:rPr>
              <w:t>Toelating van leerlingen</w:t>
            </w:r>
            <w:r>
              <w:rPr>
                <w:noProof/>
                <w:webHidden/>
              </w:rPr>
              <w:tab/>
            </w:r>
            <w:r>
              <w:rPr>
                <w:noProof/>
                <w:webHidden/>
              </w:rPr>
              <w:fldChar w:fldCharType="begin"/>
            </w:r>
            <w:r>
              <w:rPr>
                <w:noProof/>
                <w:webHidden/>
              </w:rPr>
              <w:instrText xml:space="preserve"> PAGEREF _Toc417635365 \h </w:instrText>
            </w:r>
            <w:r>
              <w:rPr>
                <w:noProof/>
                <w:webHidden/>
              </w:rPr>
            </w:r>
            <w:r>
              <w:rPr>
                <w:noProof/>
                <w:webHidden/>
              </w:rPr>
              <w:fldChar w:fldCharType="separate"/>
            </w:r>
            <w:r>
              <w:rPr>
                <w:noProof/>
                <w:webHidden/>
              </w:rPr>
              <w:t>12</w:t>
            </w:r>
            <w:r>
              <w:rPr>
                <w:noProof/>
                <w:webHidden/>
              </w:rPr>
              <w:fldChar w:fldCharType="end"/>
            </w:r>
          </w:hyperlink>
        </w:p>
        <w:p w:rsidR="00534628" w:rsidRDefault="00534628">
          <w:r>
            <w:rPr>
              <w:b/>
              <w:bCs/>
            </w:rPr>
            <w:fldChar w:fldCharType="end"/>
          </w:r>
        </w:p>
      </w:sdtContent>
    </w:sdt>
    <w:p w:rsidR="00534628" w:rsidRDefault="00534628" w:rsidP="00534628"/>
    <w:p w:rsidR="00534628" w:rsidRPr="00534628" w:rsidRDefault="00534628" w:rsidP="000C76B6">
      <w:pPr>
        <w:pStyle w:val="Kop1"/>
      </w:pPr>
      <w:bookmarkStart w:id="2" w:name="_Toc417635337"/>
      <w:r w:rsidRPr="00534628">
        <w:lastRenderedPageBreak/>
        <w:t>Inleiding</w:t>
      </w:r>
      <w:bookmarkEnd w:id="0"/>
      <w:bookmarkEnd w:id="2"/>
      <w:r w:rsidRPr="00534628">
        <w:br/>
      </w:r>
    </w:p>
    <w:p w:rsidR="00534628" w:rsidRPr="00534628" w:rsidRDefault="00534628" w:rsidP="00534628">
      <w:pPr>
        <w:pStyle w:val="Kop2"/>
        <w:ind w:left="1440" w:hanging="360"/>
      </w:pPr>
      <w:bookmarkStart w:id="3" w:name="__RefHeading__870_1764935027"/>
      <w:bookmarkStart w:id="4" w:name="_Toc377734752"/>
      <w:bookmarkEnd w:id="3"/>
      <w:r>
        <w:t xml:space="preserve"> </w:t>
      </w:r>
      <w:bookmarkStart w:id="5" w:name="_Toc417635338"/>
      <w:r w:rsidRPr="008B1BE1">
        <w:t>Passend Onderwijs</w:t>
      </w:r>
      <w:bookmarkEnd w:id="4"/>
      <w:bookmarkEnd w:id="5"/>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Elk kind heeft recht op goed onderwijs. Ook kinderen die extra ondersteuning nodig hebben. Passend onderwijs beoogt voor iedere leerling een passende plek in het onderwijs te bieden. Regulier waar het kan, speciaal waar het moet. Zo worden jongeren het best voorbereid op een vervolgopleiding en doen ze zo goed mogelijk mee in de samenleving.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Met invoering van de Wet passend onderwijs die in augustus 2014 ingaat, krijgen scholen een zogeheten ‘zorgplicht’. Dat betekent dat scholen ervoor verantwoordelijk zijn om elk kind een goede onderwijsplek te bieden. Op de eigen school, eventueel met extra ondersteuning in de klas, op een andere reguliere school in de regio of in het voortgezet speciaal onderwijs. Voor leerlingen die het echt nodig hebben, kan namelijk nog steeds een beroep op het speciaal onderwijs gedaan worden.</w:t>
      </w:r>
    </w:p>
    <w:p w:rsidR="00534628" w:rsidRPr="008B1BE1" w:rsidRDefault="00534628" w:rsidP="00534628">
      <w:pPr>
        <w:rPr>
          <w:rFonts w:asciiTheme="minorHAnsi" w:hAnsiTheme="minorHAnsi"/>
        </w:rPr>
      </w:pPr>
      <w:r w:rsidRPr="008B1BE1">
        <w:rPr>
          <w:rFonts w:asciiTheme="minorHAnsi" w:hAnsiTheme="minorHAnsi"/>
        </w:rPr>
        <w:t>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In het samenwerkingsverband Voortgezet Onderwijs Zuidoost Utrecht werkt de Tobiasstroom van de Stichtse Vrije School al geruime tijd samen met de andere scholen met het oog op de invoering van Passend onderwijs.</w:t>
      </w:r>
    </w:p>
    <w:p w:rsidR="00534628" w:rsidRPr="008B1BE1" w:rsidRDefault="00534628" w:rsidP="00534628">
      <w:pPr>
        <w:rPr>
          <w:rFonts w:asciiTheme="minorHAnsi" w:hAnsiTheme="minorHAnsi"/>
        </w:rPr>
      </w:pPr>
    </w:p>
    <w:p w:rsidR="00534628" w:rsidRPr="008B1BE1" w:rsidRDefault="00534628" w:rsidP="000C76B6">
      <w:pPr>
        <w:pStyle w:val="Kop2"/>
      </w:pPr>
      <w:bookmarkStart w:id="6" w:name="__RefHeading__872_1764935027"/>
      <w:bookmarkStart w:id="7" w:name="_Toc377734753"/>
      <w:bookmarkStart w:id="8" w:name="_Toc417635339"/>
      <w:bookmarkEnd w:id="6"/>
      <w:r w:rsidRPr="008B1BE1">
        <w:t>Schoolondersteuningsprofiel</w:t>
      </w:r>
      <w:bookmarkEnd w:id="7"/>
      <w:bookmarkEnd w:id="8"/>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Dit schoolondersteuningsprofiel geeft aan welke onderwijsondersteuning de Tobiasstroom kan bieden en welke ambities de school daarbij heeft. Leraren en ouders hebben via de medezeggenschapsraad advies gegeven bij het opstellen van het schoolondersteuningsprofiel via de medezeggenschapsraad van de school. Verder hebben alle schoolbesturen de profielen onderling afgestemd om er voor te zorgen dat alle leerlingen in de regio inderdaad passend onderwijs kunnen ontvangen en niemand tussen wal en schip valt.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Ouders/verzorgers kiezen zelf een school voor hun kind, ook als het kind extra ondersteuning nodig heeft. Bij deze schoolkeuze kunnen zij zich laten leiden door de inhoud van het schoolondersteuningsprofiel. </w:t>
      </w:r>
    </w:p>
    <w:p w:rsidR="00534628" w:rsidRPr="008B1BE1" w:rsidRDefault="00534628" w:rsidP="00534628">
      <w:pPr>
        <w:rPr>
          <w:rFonts w:asciiTheme="minorHAnsi" w:hAnsiTheme="minorHAnsi"/>
        </w:rPr>
      </w:pPr>
      <w:r w:rsidRPr="008B1BE1">
        <w:rPr>
          <w:rFonts w:asciiTheme="minorHAnsi" w:hAnsiTheme="minorHAnsi"/>
        </w:rPr>
        <w:t>Na aanmelding beoordeelt de school of zij aan de ondersteuningsvraag van het kind tegemoet kan komen. Kan dat niet, dan zoekt de school – na overleg met de ouders – een betere plek. Dat kan zijn een (andere)</w:t>
      </w:r>
      <w:r w:rsidRPr="008B1BE1">
        <w:rPr>
          <w:rFonts w:asciiTheme="minorHAnsi" w:hAnsiTheme="minorHAnsi"/>
          <w:color w:val="FF0000"/>
        </w:rPr>
        <w:t xml:space="preserve"> </w:t>
      </w:r>
      <w:r w:rsidRPr="008B1BE1">
        <w:rPr>
          <w:rFonts w:asciiTheme="minorHAnsi" w:hAnsiTheme="minorHAnsi"/>
        </w:rPr>
        <w:t>reguliere school, maar dat kan ook een school voor voortgezet speciaal onderwijs zijn. Zo komt het kind terecht op de school die zo goed mogelijk bij hem of haar past.</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Dit schoolondersteuningsprofiel geldt vanaf het moment dat de wet Passend onderwijs wordt ingevoerd, dus vanaf 1 augustus 2014.</w:t>
      </w:r>
    </w:p>
    <w:p w:rsidR="00534628" w:rsidRPr="008B1BE1" w:rsidRDefault="00534628" w:rsidP="00534628">
      <w:pPr>
        <w:rPr>
          <w:rFonts w:asciiTheme="minorHAnsi" w:hAnsiTheme="minorHAnsi"/>
        </w:rPr>
      </w:pPr>
    </w:p>
    <w:p w:rsidR="00534628" w:rsidRPr="008B1BE1" w:rsidRDefault="00534628" w:rsidP="000C76B6">
      <w:pPr>
        <w:pStyle w:val="Kop2"/>
      </w:pPr>
      <w:bookmarkStart w:id="9" w:name="__RefHeading__874_1764935027"/>
      <w:bookmarkStart w:id="10" w:name="_Toc377734754"/>
      <w:bookmarkStart w:id="11" w:name="_Toc417635340"/>
      <w:bookmarkEnd w:id="9"/>
      <w:r w:rsidRPr="008B1BE1">
        <w:t>Groeidocument</w:t>
      </w:r>
      <w:bookmarkEnd w:id="10"/>
      <w:bookmarkEnd w:id="11"/>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Het schoolondersteuningsprofiel is nog in ontwikkeling. In 2014/15 zullen belangrijk ervaringen worden opgedaan. Daarna zal het schoolondersteuningsprofiel op basis van een evaluatie waar nodig worden bijgesteld. Bij die evaluatie en bij het vaststellen van een aangepaste versie van het </w:t>
      </w:r>
      <w:r w:rsidRPr="008B1BE1">
        <w:rPr>
          <w:rFonts w:asciiTheme="minorHAnsi" w:hAnsiTheme="minorHAnsi"/>
        </w:rPr>
        <w:lastRenderedPageBreak/>
        <w:t>schoolondersteuningsprofiel zullen ouders en personeelsleden via de medezeggenschapsorganen uiteraard weer betrokken zijn.</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8757AB">
      <w:pPr>
        <w:pStyle w:val="Kop2"/>
      </w:pPr>
      <w:bookmarkStart w:id="12" w:name="__RefHeading__876_1764935027"/>
      <w:bookmarkStart w:id="13" w:name="_Toc377734755"/>
      <w:bookmarkStart w:id="14" w:name="_Toc417635341"/>
      <w:bookmarkEnd w:id="12"/>
      <w:r w:rsidRPr="008B1BE1">
        <w:t>Wat betekent het schoolondersteuningsplan voor ouders/verzorgers?</w:t>
      </w:r>
      <w:bookmarkEnd w:id="13"/>
      <w:bookmarkEnd w:id="14"/>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Ouders/verzorgers bepalen waar zij hun kind aanmelden. Dat kan bijvoorbeeld een school zijn die dicht bij huis ligt, die past bij de geloofsovertuiging of die een bepaald pedagogisch concept volgt. In de praktijk zal de keuze vaak worden ingegeven door de combinatie van de pedagogisch – didactische eigenheid van de school en het meer specifieke ondersteuningsaanbod. Informatie daarover is in dit schoolondersteuningsprofiel opgenomen.</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N.B.: aanmelding voor plaatsing van een leerling in het voortgezet speciaal onderwijs geschiedt niet direct door de ouders bij de desbetreffende school, maar loopt via de Commissie toelaatbaarheid van het samenwerkingsverband. Zo’n aanvraag wordt  ingediend door het schoolbestuur waar de leerling op dat moment staat ingeschreven. Zie ook paragraaf 6.3.</w:t>
      </w:r>
    </w:p>
    <w:p w:rsidR="00534628" w:rsidRPr="008B1BE1" w:rsidRDefault="00534628" w:rsidP="00534628">
      <w:pPr>
        <w:rPr>
          <w:rFonts w:asciiTheme="minorHAnsi" w:hAnsiTheme="minorHAnsi"/>
        </w:rPr>
      </w:pPr>
    </w:p>
    <w:p w:rsidR="00534628" w:rsidRPr="008B1BE1" w:rsidRDefault="00534628" w:rsidP="000C76B6">
      <w:pPr>
        <w:pStyle w:val="Kop2"/>
      </w:pPr>
      <w:bookmarkStart w:id="15" w:name="__RefHeading__878_1764935027"/>
      <w:bookmarkStart w:id="16" w:name="_Toc377734756"/>
      <w:bookmarkStart w:id="17" w:name="_Toc417635342"/>
      <w:bookmarkEnd w:id="15"/>
      <w:r w:rsidRPr="008B1BE1">
        <w:t>Meer weten?</w:t>
      </w:r>
      <w:bookmarkEnd w:id="16"/>
      <w:bookmarkEnd w:id="17"/>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strike/>
        </w:rPr>
      </w:pPr>
      <w:r w:rsidRPr="008B1BE1">
        <w:rPr>
          <w:rFonts w:asciiTheme="minorHAnsi" w:hAnsiTheme="minorHAnsi"/>
        </w:rPr>
        <w:t>De school is het belangrijkste contactpunt als er vragen zijn over onderwijsondersteuning. Dat wil niet zeggen dat altijd alles op iedere school geregeld kan worden, maar als dat niet zo is, zorgt de school voor doorverwijzing e.d. Er is in dit samenwerkingsverband bewust niet gekozen voor centrale loketten en informatiepunten, omdat de afgelopen jaren al gebleken is dat in het overgrote deel van de gevallen in overleg met de school kunnen worden opgelost.</w:t>
      </w:r>
    </w:p>
    <w:p w:rsidR="00534628" w:rsidRPr="008B1BE1" w:rsidRDefault="00534628" w:rsidP="00534628">
      <w:pPr>
        <w:rPr>
          <w:rFonts w:asciiTheme="minorHAnsi" w:hAnsiTheme="minorHAnsi"/>
          <w:strike/>
        </w:rPr>
      </w:pPr>
    </w:p>
    <w:p w:rsidR="00534628" w:rsidRPr="008B1BE1" w:rsidRDefault="00534628" w:rsidP="00534628">
      <w:pPr>
        <w:rPr>
          <w:rFonts w:asciiTheme="minorHAnsi" w:hAnsiTheme="minorHAnsi"/>
        </w:rPr>
      </w:pPr>
      <w:r w:rsidRPr="008B1BE1">
        <w:rPr>
          <w:rFonts w:asciiTheme="minorHAnsi" w:hAnsiTheme="minorHAnsi"/>
        </w:rPr>
        <w:t>Voor meer informatie over de mogelijkheden van SVS Tobiasstroom kunt u contact opnemen met: De heer M.C. Blokker, locatieleider, 0306916931, m.blokker@tobiaszeist.nl</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Voor algemene en achtergrondinformatie over Passend Onderwijs kunt u terecht op de website van het samenwerkingsverband (</w:t>
      </w:r>
      <w:r w:rsidRPr="008B1BE1">
        <w:rPr>
          <w:rStyle w:val="Hyperlink"/>
          <w:rFonts w:asciiTheme="minorHAnsi" w:hAnsiTheme="minorHAnsi"/>
        </w:rPr>
        <w:t>www.swv-vo-zou.nl</w:t>
      </w:r>
      <w:r w:rsidRPr="008B1BE1">
        <w:rPr>
          <w:rFonts w:asciiTheme="minorHAnsi" w:hAnsiTheme="minorHAnsi"/>
        </w:rPr>
        <w:t xml:space="preserve">) en de landelijke website </w:t>
      </w:r>
      <w:r w:rsidRPr="008B1BE1">
        <w:rPr>
          <w:rStyle w:val="Hyperlink"/>
          <w:rFonts w:asciiTheme="minorHAnsi" w:hAnsiTheme="minorHAnsi"/>
        </w:rPr>
        <w:t>www.passendonderwijs.nl</w:t>
      </w:r>
      <w:r w:rsidRPr="008B1BE1">
        <w:rPr>
          <w:rFonts w:asciiTheme="minorHAnsi" w:hAnsiTheme="minorHAnsi"/>
        </w:rPr>
        <w:t>. Laatstgenoemde website bevat een uitgebreid onderdeel voor ouders en leerlingen.</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0C76B6">
      <w:pPr>
        <w:pStyle w:val="Kop1"/>
        <w:rPr>
          <w:sz w:val="22"/>
        </w:rPr>
      </w:pPr>
      <w:bookmarkStart w:id="18" w:name="__RefHeading__880_1764935027"/>
      <w:bookmarkStart w:id="19" w:name="_Toc377734757"/>
      <w:bookmarkStart w:id="20" w:name="_Toc417635343"/>
      <w:bookmarkEnd w:id="18"/>
      <w:r w:rsidRPr="008B1BE1">
        <w:t>Onderwijsvisie / schoolconcept</w:t>
      </w:r>
      <w:bookmarkEnd w:id="19"/>
      <w:bookmarkEnd w:id="20"/>
    </w:p>
    <w:p w:rsidR="00534628" w:rsidRPr="008B1BE1" w:rsidRDefault="00534628" w:rsidP="00534628">
      <w:pPr>
        <w:pStyle w:val="Plattetekst"/>
        <w:rPr>
          <w:rFonts w:asciiTheme="minorHAnsi" w:hAnsiTheme="minorHAnsi"/>
          <w:sz w:val="22"/>
        </w:rPr>
      </w:pPr>
    </w:p>
    <w:p w:rsidR="00534628" w:rsidRPr="008B1BE1" w:rsidRDefault="00534628" w:rsidP="00534628">
      <w:pPr>
        <w:pStyle w:val="Plattetekst"/>
        <w:rPr>
          <w:rFonts w:asciiTheme="minorHAnsi" w:hAnsiTheme="minorHAnsi"/>
        </w:rPr>
      </w:pPr>
      <w:r w:rsidRPr="008B1BE1">
        <w:rPr>
          <w:rFonts w:asciiTheme="minorHAnsi" w:hAnsiTheme="minorHAnsi"/>
          <w:sz w:val="22"/>
        </w:rPr>
        <w:t>De Tobiasstroom is de zorglocatie voor vrij</w:t>
      </w:r>
      <w:r>
        <w:rPr>
          <w:rFonts w:asciiTheme="minorHAnsi" w:hAnsiTheme="minorHAnsi"/>
          <w:sz w:val="22"/>
        </w:rPr>
        <w:t>e</w:t>
      </w:r>
      <w:r w:rsidRPr="008B1BE1">
        <w:rPr>
          <w:rFonts w:asciiTheme="minorHAnsi" w:hAnsiTheme="minorHAnsi"/>
          <w:sz w:val="22"/>
        </w:rPr>
        <w:t>schoolonderwijs voor leerlingen met een VMBO-advies. Samen met de Stichtse Vrije School vormt de Tobiasstroom één van de drie vestigingen van de Scholengemeenschap voor Vrije School Onderwijs. De beide andere vestigingen bevinden zich in Eindhoven en Nijmegen.</w:t>
      </w:r>
    </w:p>
    <w:p w:rsidR="00534628" w:rsidRPr="008B1BE1" w:rsidRDefault="00534628" w:rsidP="00534628">
      <w:pPr>
        <w:rPr>
          <w:rFonts w:asciiTheme="minorHAnsi" w:hAnsiTheme="minorHAnsi"/>
        </w:rPr>
      </w:pPr>
      <w:r w:rsidRPr="008B1BE1">
        <w:rPr>
          <w:rFonts w:asciiTheme="minorHAnsi" w:hAnsiTheme="minorHAnsi"/>
        </w:rPr>
        <w:t xml:space="preserve">De Tobiasstroom is een afdeling VMBO met Leerweg Ondersteunend Onderwijs(LWOO) en vervult in die hoedanigheid aanvullend </w:t>
      </w:r>
      <w:proofErr w:type="spellStart"/>
      <w:r w:rsidRPr="008B1BE1">
        <w:rPr>
          <w:rFonts w:asciiTheme="minorHAnsi" w:hAnsiTheme="minorHAnsi"/>
        </w:rPr>
        <w:t>ortho</w:t>
      </w:r>
      <w:proofErr w:type="spellEnd"/>
      <w:r w:rsidRPr="008B1BE1">
        <w:rPr>
          <w:rFonts w:asciiTheme="minorHAnsi" w:hAnsiTheme="minorHAnsi"/>
        </w:rPr>
        <w:t>-onderwijs aan het VMBO binnen het samenwerkingsverband Zuid Oost Utrecht.</w:t>
      </w:r>
    </w:p>
    <w:p w:rsidR="00534628" w:rsidRPr="008B1BE1" w:rsidRDefault="00534628" w:rsidP="00534628">
      <w:pPr>
        <w:rPr>
          <w:rFonts w:asciiTheme="minorHAnsi" w:hAnsiTheme="minorHAnsi"/>
        </w:rPr>
      </w:pPr>
    </w:p>
    <w:p w:rsidR="00534628" w:rsidRPr="008B1BE1" w:rsidRDefault="00534628" w:rsidP="00534628">
      <w:pPr>
        <w:pStyle w:val="Plattetekst"/>
        <w:rPr>
          <w:rFonts w:asciiTheme="minorHAnsi" w:hAnsiTheme="minorHAnsi"/>
          <w:sz w:val="22"/>
        </w:rPr>
      </w:pPr>
      <w:r w:rsidRPr="008B1BE1">
        <w:rPr>
          <w:rFonts w:asciiTheme="minorHAnsi" w:hAnsiTheme="minorHAnsi"/>
          <w:sz w:val="22"/>
        </w:rPr>
        <w:t>Leerlingen die de Tobiasstroom bezoeken hebben eigen en andere kwaliteiten, die beter tot hun recht kunnen komen in een kleinschalige omgeving. In veel gevallen spelen lees-, schrijf- en/of rekenproblemen een rol. Vaak komt dit voor in combinatie met een beperkt concentratievermogen en/of organisatie- en planningsproblemen.</w:t>
      </w:r>
    </w:p>
    <w:p w:rsidR="00534628" w:rsidRPr="008B1BE1" w:rsidRDefault="00534628" w:rsidP="00534628">
      <w:pPr>
        <w:pStyle w:val="Plattetekst"/>
        <w:rPr>
          <w:rFonts w:asciiTheme="minorHAnsi" w:hAnsiTheme="minorHAnsi"/>
          <w:sz w:val="22"/>
        </w:rPr>
      </w:pPr>
      <w:r w:rsidRPr="008B1BE1">
        <w:rPr>
          <w:rFonts w:asciiTheme="minorHAnsi" w:hAnsiTheme="minorHAnsi"/>
          <w:sz w:val="22"/>
        </w:rPr>
        <w:lastRenderedPageBreak/>
        <w:t>Deze leerlingen hebben op school dikwijls een aantal voor hen teleurstellende ervaringen achter de rug, die hun zelfvertrouwen aan het wankelen heeft gebracht.</w:t>
      </w:r>
    </w:p>
    <w:p w:rsidR="00534628" w:rsidRPr="008B1BE1" w:rsidRDefault="00534628" w:rsidP="00534628">
      <w:pPr>
        <w:pStyle w:val="Plattetekst"/>
        <w:rPr>
          <w:rFonts w:asciiTheme="minorHAnsi" w:hAnsiTheme="minorHAnsi"/>
          <w:sz w:val="22"/>
        </w:rPr>
      </w:pPr>
      <w:r w:rsidRPr="008B1BE1">
        <w:rPr>
          <w:rFonts w:asciiTheme="minorHAnsi" w:hAnsiTheme="minorHAnsi"/>
          <w:sz w:val="22"/>
        </w:rPr>
        <w:t>De Tobiasstroom stelt zich ten doel dit zelfvertrouwen sterker te maken, niet door de leerlingen direct aan te spreken op wat zij niet kunnen, maar juist door hen aan te spreken op wat zij al wel kunnen. En dit nemen we als vertrekpunt voor hun verdere schoolloopbaan en ontwikkeling.</w:t>
      </w:r>
    </w:p>
    <w:p w:rsidR="00534628" w:rsidRPr="008B1BE1" w:rsidRDefault="00534628" w:rsidP="00534628">
      <w:pPr>
        <w:pStyle w:val="Plattetekst"/>
        <w:rPr>
          <w:rFonts w:asciiTheme="minorHAnsi" w:hAnsiTheme="minorHAnsi"/>
          <w:sz w:val="22"/>
        </w:rPr>
      </w:pPr>
      <w:r w:rsidRPr="008B1BE1">
        <w:rPr>
          <w:rFonts w:asciiTheme="minorHAnsi" w:hAnsiTheme="minorHAnsi"/>
          <w:sz w:val="22"/>
        </w:rPr>
        <w:t>In onze school wordt in kleine klassen (maximaal 15 leerlingen) gewerkt. Bewegingsonderwijs, kunstzinnige vorming, spel en ritme vormen in het dagelijks schoolleven mede de bedding waarin het gevoelsleven weer kan bloeien.</w:t>
      </w:r>
    </w:p>
    <w:p w:rsidR="00534628" w:rsidRPr="008B1BE1" w:rsidRDefault="00534628" w:rsidP="00534628">
      <w:pPr>
        <w:pStyle w:val="Plattetekst"/>
        <w:rPr>
          <w:rFonts w:asciiTheme="minorHAnsi" w:hAnsiTheme="minorHAnsi"/>
          <w:sz w:val="22"/>
        </w:rPr>
      </w:pPr>
      <w:r w:rsidRPr="008B1BE1">
        <w:rPr>
          <w:rFonts w:asciiTheme="minorHAnsi" w:hAnsiTheme="minorHAnsi"/>
          <w:sz w:val="22"/>
        </w:rPr>
        <w:t>De leerlingen krijgen meer zicht op het eigen kunnen. Dit inzicht vormt weer de basis voor het plezier in het leren.</w:t>
      </w:r>
    </w:p>
    <w:p w:rsidR="00534628" w:rsidRPr="008B1BE1" w:rsidRDefault="00534628" w:rsidP="00534628">
      <w:pPr>
        <w:pStyle w:val="Plattetekst"/>
        <w:rPr>
          <w:rFonts w:asciiTheme="minorHAnsi" w:hAnsiTheme="minorHAnsi"/>
          <w:sz w:val="22"/>
        </w:rPr>
      </w:pPr>
    </w:p>
    <w:p w:rsidR="00534628" w:rsidRPr="008B1BE1" w:rsidRDefault="00534628" w:rsidP="00534628">
      <w:pPr>
        <w:rPr>
          <w:rFonts w:asciiTheme="minorHAnsi" w:hAnsiTheme="minorHAnsi"/>
        </w:rPr>
      </w:pPr>
      <w:r w:rsidRPr="008B1BE1">
        <w:rPr>
          <w:rFonts w:asciiTheme="minorHAnsi" w:hAnsiTheme="minorHAnsi"/>
        </w:rPr>
        <w:t>Het onderwijs doet niet alleen een beroep op het denken, maar spreekt ook het gevoel en de wil van leerlingen aan. In het leerplan zijn intellectuele, sociale, kunstzinnige en praktische vorming op evenwichtige wijze met elkaar verbonden.</w:t>
      </w:r>
    </w:p>
    <w:p w:rsidR="00534628" w:rsidRPr="008B1BE1" w:rsidRDefault="00534628" w:rsidP="00534628">
      <w:pPr>
        <w:rPr>
          <w:rFonts w:asciiTheme="minorHAnsi" w:hAnsiTheme="minorHAnsi"/>
        </w:rPr>
      </w:pPr>
      <w:r w:rsidRPr="008B1BE1">
        <w:rPr>
          <w:rFonts w:asciiTheme="minorHAnsi" w:hAnsiTheme="minorHAnsi"/>
        </w:rPr>
        <w:t>De vrije school wil bij haar leerlingen interesse wekken voor de verscheidenheid aan culturen en wil hen respect bijbrengen voor elke medemens.</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0E0435">
      <w:pPr>
        <w:pStyle w:val="Kop1"/>
        <w:rPr>
          <w:vanish/>
          <w:color w:val="808080"/>
          <w:sz w:val="24"/>
          <w:u w:val="none"/>
        </w:rPr>
      </w:pPr>
      <w:bookmarkStart w:id="21" w:name="__RefHeading__882_1764935027"/>
      <w:bookmarkStart w:id="22" w:name="_Toc377734758"/>
      <w:bookmarkStart w:id="23" w:name="_Toc417635344"/>
      <w:bookmarkEnd w:id="21"/>
      <w:r w:rsidRPr="008B1BE1">
        <w:t>Visie op onderwijsondersteuning</w:t>
      </w:r>
      <w:bookmarkEnd w:id="22"/>
      <w:bookmarkEnd w:id="23"/>
      <w:r w:rsidRPr="008B1BE1">
        <w:br/>
      </w:r>
    </w:p>
    <w:p w:rsidR="00534628" w:rsidRPr="008B1BE1" w:rsidRDefault="00534628" w:rsidP="00B213FA">
      <w:pPr>
        <w:pStyle w:val="Lijstalinea1"/>
        <w:keepNext/>
        <w:keepLines/>
        <w:numPr>
          <w:ilvl w:val="0"/>
          <w:numId w:val="2"/>
        </w:numPr>
        <w:spacing w:before="120" w:after="120"/>
        <w:ind w:left="1152" w:hanging="1152"/>
        <w:rPr>
          <w:rFonts w:asciiTheme="minorHAnsi" w:hAnsiTheme="minorHAnsi"/>
          <w:b/>
          <w:vanish/>
          <w:color w:val="808080"/>
          <w:sz w:val="24"/>
        </w:rPr>
      </w:pPr>
      <w:bookmarkStart w:id="24" w:name="_Toc377734759"/>
      <w:bookmarkStart w:id="25" w:name="_Toc377734727"/>
      <w:bookmarkStart w:id="26" w:name="_Toc377733065"/>
      <w:bookmarkStart w:id="27" w:name="_Toc377733030"/>
      <w:bookmarkEnd w:id="24"/>
      <w:bookmarkEnd w:id="25"/>
      <w:bookmarkEnd w:id="26"/>
      <w:bookmarkEnd w:id="27"/>
    </w:p>
    <w:p w:rsidR="00534628" w:rsidRPr="008B1BE1" w:rsidRDefault="00534628" w:rsidP="00B213FA">
      <w:pPr>
        <w:pStyle w:val="Lijstalinea1"/>
        <w:keepNext/>
        <w:keepLines/>
        <w:numPr>
          <w:ilvl w:val="0"/>
          <w:numId w:val="2"/>
        </w:numPr>
        <w:spacing w:before="120" w:after="120"/>
        <w:ind w:left="1152" w:hanging="1152"/>
        <w:rPr>
          <w:rFonts w:asciiTheme="minorHAnsi" w:hAnsiTheme="minorHAnsi"/>
          <w:b/>
          <w:vanish/>
          <w:color w:val="808080"/>
          <w:sz w:val="24"/>
        </w:rPr>
      </w:pPr>
      <w:bookmarkStart w:id="28" w:name="_Toc377734760"/>
      <w:bookmarkStart w:id="29" w:name="_Toc377734728"/>
      <w:bookmarkStart w:id="30" w:name="_Toc377733066"/>
      <w:bookmarkStart w:id="31" w:name="_Toc377733031"/>
      <w:bookmarkEnd w:id="28"/>
      <w:bookmarkEnd w:id="29"/>
      <w:bookmarkEnd w:id="30"/>
      <w:bookmarkEnd w:id="31"/>
    </w:p>
    <w:p w:rsidR="008757AB" w:rsidRDefault="008757AB" w:rsidP="008757AB">
      <w:bookmarkStart w:id="32" w:name="__RefHeading__884_1764935027"/>
      <w:bookmarkStart w:id="33" w:name="_Toc377734761"/>
      <w:bookmarkEnd w:id="32"/>
    </w:p>
    <w:p w:rsidR="00534628" w:rsidRPr="000C76B6" w:rsidRDefault="00534628" w:rsidP="000C76B6">
      <w:pPr>
        <w:pStyle w:val="Kop2"/>
      </w:pPr>
      <w:bookmarkStart w:id="34" w:name="_Toc417635345"/>
      <w:r w:rsidRPr="000C76B6">
        <w:t>Verantwoording</w:t>
      </w:r>
      <w:bookmarkEnd w:id="33"/>
      <w:bookmarkEnd w:id="34"/>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Binnen het samenwerkingsverband Zuid Oost Utrecht hebben alle schoolbesturen gezamenlijk een visie op onderwijsondersteuning geformuleerd. Er zijn wat dat betreft geen verschillen tussen de scholen. Dat betekent natuurlijk niet dat er helemaal geen verschillen tussen de scholen zijn.</w:t>
      </w:r>
    </w:p>
    <w:p w:rsidR="00534628" w:rsidRPr="008B1BE1" w:rsidRDefault="00534628" w:rsidP="00534628">
      <w:pPr>
        <w:rPr>
          <w:rFonts w:asciiTheme="minorHAnsi" w:hAnsiTheme="minorHAnsi"/>
        </w:rPr>
      </w:pPr>
      <w:r w:rsidRPr="008B1BE1">
        <w:rPr>
          <w:rFonts w:asciiTheme="minorHAnsi" w:hAnsiTheme="minorHAnsi"/>
        </w:rPr>
        <w:t xml:space="preserve">Om te beginnen, is er al het onderscheid in schoolsoorten. Een leerling kan dus niet overal terecht. Wie qua niveau en oriëntatie op het vmbo is aangewezen, kan niet op een vwo-school terecht. Dat heeft te maken met de geschiktheid voor een bepaalde onderwijssoort en niet met een verschil in visie op onderwijsondersteuning. Verder verschillen scholen (gelukkig) in de manier waarop zij concreet invulling geven aan de gemeenschappelijke visie en uitgangspunten. Dat zit voor een deel in de manier waarop de onderwijsondersteuning georganiseerd wordt. Maar verschillen komen ook tot uitdrukking in de manier waarop de mens- en onderwijsvisie, de pedagogische oriëntatie en de inrichting van de didactiek tot een eigen inkleuring leiden. </w:t>
      </w:r>
    </w:p>
    <w:p w:rsidR="00534628" w:rsidRPr="008B1BE1" w:rsidRDefault="00534628" w:rsidP="00534628">
      <w:pPr>
        <w:rPr>
          <w:rFonts w:asciiTheme="minorHAnsi" w:hAnsiTheme="minorHAnsi"/>
        </w:rPr>
      </w:pPr>
      <w:r w:rsidRPr="008B1BE1">
        <w:rPr>
          <w:rFonts w:asciiTheme="minorHAnsi" w:hAnsiTheme="minorHAnsi"/>
        </w:rPr>
        <w:t>Wat het beste is verschilt per leerling.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0C76B6">
      <w:pPr>
        <w:pStyle w:val="Kop2"/>
      </w:pPr>
      <w:bookmarkStart w:id="35" w:name="__RefHeading__886_1764935027"/>
      <w:bookmarkStart w:id="36" w:name="_Toc377734762"/>
      <w:bookmarkStart w:id="37" w:name="_Toc417635346"/>
      <w:bookmarkEnd w:id="35"/>
      <w:r w:rsidRPr="008B1BE1">
        <w:t>Missie en visie van (de scholen van) het samenwerkingsverband</w:t>
      </w:r>
      <w:bookmarkEnd w:id="36"/>
      <w:bookmarkEnd w:id="37"/>
    </w:p>
    <w:p w:rsidR="000C76B6" w:rsidRDefault="000C76B6" w:rsidP="000E0435">
      <w:pPr>
        <w:pStyle w:val="Kop3"/>
        <w:numPr>
          <w:ilvl w:val="0"/>
          <w:numId w:val="0"/>
        </w:numPr>
      </w:pPr>
      <w:bookmarkStart w:id="38" w:name="__RefHeading__888_1764935027"/>
      <w:bookmarkStart w:id="39" w:name="_Toc377734763"/>
      <w:bookmarkEnd w:id="38"/>
    </w:p>
    <w:p w:rsidR="00534628" w:rsidRPr="000C76B6" w:rsidRDefault="00534628" w:rsidP="008757AB">
      <w:pPr>
        <w:pStyle w:val="Kop3"/>
      </w:pPr>
      <w:bookmarkStart w:id="40" w:name="_Toc417635347"/>
      <w:r w:rsidRPr="000C76B6">
        <w:t>Missie</w:t>
      </w:r>
      <w:bookmarkEnd w:id="39"/>
      <w:bookmarkEnd w:id="40"/>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De aangesloten schoolbesturen waarborgen c.q. bieden, in onderlinge afstemming en conform de wet, passend onderwijs aan de leerlingen schoolgaand in de regio Zuidoost Utrecht, er op gericht dat zoveel mogelijk van deze leerlingen een ononderbroken ontwikkelingsproces kunnen doormaken. Het samenwerkingsverband werkt samen met partners (waaronder de gemeenten en de centra voor jeugd en gezin) in de regio, als het nodig is om extra ontwikkelings- en gezinsondersteuning te realiseren voor deze leerlingen en het gezin waartoe zij behoren. </w:t>
      </w:r>
    </w:p>
    <w:p w:rsidR="00534628" w:rsidRPr="008B1BE1" w:rsidRDefault="00534628" w:rsidP="00534628">
      <w:pPr>
        <w:rPr>
          <w:rFonts w:asciiTheme="minorHAnsi" w:hAnsiTheme="minorHAnsi"/>
        </w:rPr>
      </w:pPr>
    </w:p>
    <w:p w:rsidR="00534628" w:rsidRPr="000C76B6" w:rsidRDefault="00534628" w:rsidP="000E0435">
      <w:pPr>
        <w:pStyle w:val="Kop3"/>
      </w:pPr>
      <w:bookmarkStart w:id="41" w:name="__RefHeading__890_1764935027"/>
      <w:bookmarkStart w:id="42" w:name="_Toc377734764"/>
      <w:bookmarkStart w:id="43" w:name="_Toc417635348"/>
      <w:bookmarkEnd w:id="41"/>
      <w:r w:rsidRPr="000C76B6">
        <w:t>Visie</w:t>
      </w:r>
      <w:bookmarkEnd w:id="42"/>
      <w:bookmarkEnd w:id="43"/>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i/>
        </w:rPr>
      </w:pPr>
      <w:r w:rsidRPr="008B1BE1">
        <w:rPr>
          <w:rFonts w:asciiTheme="minorHAnsi" w:hAnsiTheme="minorHAnsi"/>
        </w:rPr>
        <w:t xml:space="preserve">De visie van het samenwerkingsverband is verwoord in de volgende uitgangspunten: </w:t>
      </w:r>
    </w:p>
    <w:p w:rsidR="00534628" w:rsidRPr="008B1BE1" w:rsidRDefault="00534628" w:rsidP="00B213FA">
      <w:pPr>
        <w:pStyle w:val="Lijstalinea1"/>
        <w:numPr>
          <w:ilvl w:val="0"/>
          <w:numId w:val="3"/>
        </w:numPr>
        <w:tabs>
          <w:tab w:val="left" w:pos="720"/>
        </w:tabs>
        <w:ind w:hanging="360"/>
        <w:rPr>
          <w:rFonts w:asciiTheme="minorHAnsi" w:hAnsiTheme="minorHAnsi"/>
        </w:rPr>
      </w:pPr>
      <w:r w:rsidRPr="008B1BE1">
        <w:rPr>
          <w:rFonts w:asciiTheme="minorHAnsi" w:hAnsiTheme="minorHAnsi"/>
          <w:i/>
        </w:rPr>
        <w:t xml:space="preserve">Ieder kind krijgt een passend aanbod. </w:t>
      </w:r>
      <w:r w:rsidRPr="008B1BE1">
        <w:rPr>
          <w:rFonts w:asciiTheme="minorHAnsi" w:hAnsiTheme="minorHAnsi"/>
        </w:rPr>
        <w:br/>
        <w:t>Het samenwerkingsverband volgt wat dit betreft uiteraard de wet.</w:t>
      </w:r>
    </w:p>
    <w:p w:rsidR="00534628" w:rsidRPr="008B1BE1" w:rsidRDefault="00534628" w:rsidP="00B213FA">
      <w:pPr>
        <w:pStyle w:val="Lijstalinea1"/>
        <w:numPr>
          <w:ilvl w:val="0"/>
          <w:numId w:val="4"/>
        </w:numPr>
        <w:tabs>
          <w:tab w:val="left" w:pos="720"/>
        </w:tabs>
        <w:ind w:hanging="360"/>
        <w:rPr>
          <w:rFonts w:asciiTheme="minorHAnsi" w:hAnsiTheme="minorHAnsi"/>
        </w:rPr>
      </w:pPr>
      <w:r w:rsidRPr="008B1BE1">
        <w:rPr>
          <w:rFonts w:asciiTheme="minorHAnsi" w:hAnsiTheme="minorHAnsi"/>
        </w:rPr>
        <w:t xml:space="preserve">De </w:t>
      </w:r>
      <w:r w:rsidRPr="008B1BE1">
        <w:rPr>
          <w:rFonts w:asciiTheme="minorHAnsi" w:hAnsiTheme="minorHAnsi"/>
          <w:i/>
        </w:rPr>
        <w:t>schoolbesturen zijn gezamenlijk verantwoordelijk</w:t>
      </w:r>
      <w:r w:rsidRPr="008B1BE1">
        <w:rPr>
          <w:rFonts w:asciiTheme="minorHAnsi" w:hAnsiTheme="minorHAnsi"/>
        </w:rPr>
        <w:t xml:space="preserve"> voor Passend Onderwijs in de regio en leggen vast waarop zij gezamenlijk inzetten. </w:t>
      </w:r>
      <w:r w:rsidRPr="008B1BE1">
        <w:rPr>
          <w:rFonts w:asciiTheme="minorHAnsi" w:hAnsiTheme="minorHAnsi"/>
        </w:rPr>
        <w:br/>
        <w:t xml:space="preserve">Het samenwerkingsverband wordt gevormd door de scholen, die gezamenlijk optrekken. </w:t>
      </w:r>
    </w:p>
    <w:p w:rsidR="00534628" w:rsidRPr="008B1BE1" w:rsidRDefault="00534628" w:rsidP="00B213FA">
      <w:pPr>
        <w:pStyle w:val="Lijstalinea1"/>
        <w:numPr>
          <w:ilvl w:val="0"/>
          <w:numId w:val="5"/>
        </w:numPr>
        <w:tabs>
          <w:tab w:val="left" w:pos="720"/>
        </w:tabs>
        <w:ind w:hanging="360"/>
        <w:rPr>
          <w:rFonts w:asciiTheme="minorHAnsi" w:hAnsiTheme="minorHAnsi"/>
        </w:rPr>
      </w:pPr>
      <w:r w:rsidRPr="008B1BE1">
        <w:rPr>
          <w:rFonts w:asciiTheme="minorHAnsi" w:hAnsiTheme="minorHAnsi"/>
        </w:rPr>
        <w:t xml:space="preserve">Schoolbesturen realiseren, door het accent te leggen op ontwikkeling en verruiming van de basisondersteuning, </w:t>
      </w:r>
      <w:r w:rsidRPr="008B1BE1">
        <w:rPr>
          <w:rFonts w:asciiTheme="minorHAnsi" w:hAnsiTheme="minorHAnsi"/>
          <w:i/>
        </w:rPr>
        <w:t>onderwijsondersteuning zoveel als mogelijk binnen een reguliere setting</w:t>
      </w:r>
      <w:r w:rsidRPr="008B1BE1">
        <w:rPr>
          <w:rFonts w:asciiTheme="minorHAnsi" w:hAnsiTheme="minorHAnsi"/>
        </w:rPr>
        <w:t xml:space="preserve">. </w:t>
      </w:r>
      <w:r w:rsidRPr="008B1BE1">
        <w:rPr>
          <w:rFonts w:asciiTheme="minorHAnsi" w:hAnsiTheme="minorHAnsi"/>
        </w:rPr>
        <w:br/>
        <w:t xml:space="preserve">Het samenwerkingsverband kiest nadrukkelijk voor oplossingen in het ‘gewone’, reguliere onderwijs, omdat dat voor de meeste leerlingen ook het beste is en de meeste kans biedt op een diploma dat vervolgmogelijkheden biedt. </w:t>
      </w:r>
    </w:p>
    <w:p w:rsidR="00534628" w:rsidRPr="008B1BE1" w:rsidRDefault="00534628" w:rsidP="00B213FA">
      <w:pPr>
        <w:pStyle w:val="Lijstalinea1"/>
        <w:numPr>
          <w:ilvl w:val="0"/>
          <w:numId w:val="6"/>
        </w:numPr>
        <w:tabs>
          <w:tab w:val="left" w:pos="720"/>
        </w:tabs>
        <w:ind w:hanging="360"/>
        <w:rPr>
          <w:rFonts w:asciiTheme="minorHAnsi" w:hAnsiTheme="minorHAnsi"/>
        </w:rPr>
      </w:pPr>
      <w:r w:rsidRPr="008B1BE1">
        <w:rPr>
          <w:rFonts w:asciiTheme="minorHAnsi" w:hAnsiTheme="minorHAnsi"/>
        </w:rPr>
        <w:t xml:space="preserve">De </w:t>
      </w:r>
      <w:r w:rsidRPr="008B1BE1">
        <w:rPr>
          <w:rFonts w:asciiTheme="minorHAnsi" w:hAnsiTheme="minorHAnsi"/>
          <w:i/>
        </w:rPr>
        <w:t>verantwoordelijkheid voor Passend Onderwijs ligt zo veel als mogelijk op school(bestuurlijk)niveau</w:t>
      </w:r>
      <w:r w:rsidRPr="008B1BE1">
        <w:rPr>
          <w:rFonts w:asciiTheme="minorHAnsi" w:hAnsiTheme="minorHAnsi"/>
        </w:rPr>
        <w:t xml:space="preserve">. </w:t>
      </w:r>
      <w:r w:rsidRPr="008B1BE1">
        <w:rPr>
          <w:rFonts w:asciiTheme="minorHAnsi" w:hAnsiTheme="minorHAnsi"/>
        </w:rPr>
        <w:br/>
        <w:t xml:space="preserve">Passend onderwijs hoort op de scholen concreet vorm te krijgen. Het samenwerkingsverband kiest bewust niet voor onderwijs- of opvangvoorzieningen buiten de scholen om, want daarmee zouden leerlingen toch buiten een normale schoolcontext worden geplaatst. </w:t>
      </w:r>
    </w:p>
    <w:p w:rsidR="00534628" w:rsidRPr="008B1BE1" w:rsidRDefault="00534628" w:rsidP="00B213FA">
      <w:pPr>
        <w:pStyle w:val="Lijstalinea1"/>
        <w:numPr>
          <w:ilvl w:val="0"/>
          <w:numId w:val="7"/>
        </w:numPr>
        <w:tabs>
          <w:tab w:val="left" w:pos="720"/>
        </w:tabs>
        <w:ind w:hanging="360"/>
        <w:rPr>
          <w:rFonts w:asciiTheme="minorHAnsi" w:hAnsiTheme="minorHAnsi"/>
          <w:i/>
        </w:rPr>
      </w:pPr>
      <w:r w:rsidRPr="008B1BE1">
        <w:rPr>
          <w:rFonts w:asciiTheme="minorHAnsi" w:hAnsiTheme="minorHAnsi"/>
        </w:rPr>
        <w:t xml:space="preserve">Het accent ligt op </w:t>
      </w:r>
      <w:r w:rsidRPr="008B1BE1">
        <w:rPr>
          <w:rFonts w:asciiTheme="minorHAnsi" w:hAnsiTheme="minorHAnsi"/>
          <w:i/>
        </w:rPr>
        <w:t>preventief in plaats van curatief</w:t>
      </w:r>
      <w:r w:rsidRPr="008B1BE1">
        <w:rPr>
          <w:rFonts w:asciiTheme="minorHAnsi" w:hAnsiTheme="minorHAnsi"/>
        </w:rPr>
        <w:t xml:space="preserve"> handelen. </w:t>
      </w:r>
      <w:r w:rsidRPr="008B1BE1">
        <w:rPr>
          <w:rFonts w:asciiTheme="minorHAnsi" w:hAnsiTheme="minorHAnsi"/>
        </w:rPr>
        <w:br/>
        <w:t xml:space="preserve">De inzet is om tijdig adequate ondersteuning te bieden om daarmee te voorkomen dat op een later moment veel meer ondersteuning nodig is. </w:t>
      </w:r>
    </w:p>
    <w:p w:rsidR="00534628" w:rsidRPr="008B1BE1" w:rsidRDefault="00534628" w:rsidP="00B213FA">
      <w:pPr>
        <w:pStyle w:val="Lijstalinea1"/>
        <w:numPr>
          <w:ilvl w:val="0"/>
          <w:numId w:val="8"/>
        </w:numPr>
        <w:tabs>
          <w:tab w:val="left" w:pos="720"/>
        </w:tabs>
        <w:ind w:hanging="360"/>
        <w:rPr>
          <w:rFonts w:asciiTheme="minorHAnsi" w:hAnsiTheme="minorHAnsi"/>
          <w:i/>
        </w:rPr>
      </w:pPr>
      <w:r w:rsidRPr="008B1BE1">
        <w:rPr>
          <w:rFonts w:asciiTheme="minorHAnsi" w:hAnsiTheme="minorHAnsi"/>
          <w:i/>
        </w:rPr>
        <w:t>De voorkeur gaat uit naar spreiding</w:t>
      </w:r>
      <w:r w:rsidRPr="008B1BE1">
        <w:rPr>
          <w:rFonts w:asciiTheme="minorHAnsi" w:hAnsiTheme="minorHAnsi"/>
        </w:rPr>
        <w:t xml:space="preserve"> van leerlingen met een extra ondersteuningsbehoefte over de scholen boven concentratie van deze leerlingen (tenzij de aard van de ondersteuningsbehoefte, overwegingen van veiligheid of beperkingen in beschikbare specialistische expertise anders impliceren). </w:t>
      </w:r>
      <w:r w:rsidRPr="008B1BE1">
        <w:rPr>
          <w:rFonts w:asciiTheme="minorHAnsi" w:hAnsiTheme="minorHAnsi"/>
        </w:rPr>
        <w:br/>
        <w:t>De bedoeling van passend onderwijs is dat zoveel mogelijk leerlingen de school kunnen bezoeken die in buurt ligt en waar de voorkeur van ouders en leerling naar uit gaat en dat leerlingen in ‘gewone’ klassen zitten</w:t>
      </w:r>
    </w:p>
    <w:p w:rsidR="00534628" w:rsidRPr="008B1BE1" w:rsidRDefault="00534628" w:rsidP="00B213FA">
      <w:pPr>
        <w:pStyle w:val="Lijstalinea1"/>
        <w:numPr>
          <w:ilvl w:val="0"/>
          <w:numId w:val="9"/>
        </w:numPr>
        <w:tabs>
          <w:tab w:val="left" w:pos="720"/>
        </w:tabs>
        <w:ind w:hanging="360"/>
        <w:rPr>
          <w:rFonts w:asciiTheme="minorHAnsi" w:hAnsiTheme="minorHAnsi"/>
        </w:rPr>
      </w:pPr>
      <w:r w:rsidRPr="008B1BE1">
        <w:rPr>
          <w:rFonts w:asciiTheme="minorHAnsi" w:hAnsiTheme="minorHAnsi"/>
          <w:i/>
        </w:rPr>
        <w:t>Scholen voor voortgezet speciaal onderwijs blijven nodig</w:t>
      </w:r>
      <w:r w:rsidRPr="008B1BE1">
        <w:rPr>
          <w:rFonts w:asciiTheme="minorHAnsi" w:hAnsiTheme="minorHAnsi"/>
        </w:rPr>
        <w:t xml:space="preserve">. </w:t>
      </w:r>
      <w:r w:rsidRPr="008B1BE1">
        <w:rPr>
          <w:rFonts w:asciiTheme="minorHAnsi" w:hAnsiTheme="minorHAnsi"/>
        </w:rPr>
        <w:br/>
        <w:t>In beginsel zitten leerlingen op een ‘gewone’, reguliere school. Dat geldt in dit samenwerkingsverband op dit moment, voor 96 % van alle leerlingen. In een aantal gevallen is de ondersteuningsbehoefte van een leerling echter zo intensief en specialistisch dat plaatsing in het voortgezet speciaal onderwijs de beste oplossing is.</w:t>
      </w:r>
    </w:p>
    <w:p w:rsidR="00534628" w:rsidRPr="008B1BE1" w:rsidRDefault="00534628" w:rsidP="00534628">
      <w:pPr>
        <w:pStyle w:val="Lijstalinea1"/>
        <w:ind w:left="0"/>
        <w:rPr>
          <w:rFonts w:asciiTheme="minorHAnsi" w:hAnsiTheme="minorHAnsi"/>
        </w:rPr>
      </w:pPr>
    </w:p>
    <w:p w:rsidR="00534628" w:rsidRPr="008B1BE1" w:rsidRDefault="00534628" w:rsidP="00534628">
      <w:pPr>
        <w:pStyle w:val="Lijstalinea1"/>
        <w:ind w:left="0"/>
        <w:rPr>
          <w:rFonts w:asciiTheme="minorHAnsi" w:hAnsiTheme="minorHAnsi"/>
          <w:strike/>
        </w:rPr>
      </w:pPr>
    </w:p>
    <w:p w:rsidR="00534628" w:rsidRPr="008B1BE1" w:rsidRDefault="00534628" w:rsidP="000E0435">
      <w:pPr>
        <w:pStyle w:val="Kop1"/>
      </w:pPr>
      <w:bookmarkStart w:id="44" w:name="__RefHeading__892_1764935027"/>
      <w:bookmarkStart w:id="45" w:name="_Toc377734765"/>
      <w:bookmarkStart w:id="46" w:name="_Toc417635349"/>
      <w:bookmarkEnd w:id="44"/>
      <w:r w:rsidRPr="008B1BE1">
        <w:t>Drie niveaus van onderwijsondersteuning</w:t>
      </w:r>
      <w:bookmarkEnd w:id="45"/>
      <w:bookmarkEnd w:id="46"/>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In aansluiting op de wettelijke regelgeving en bekostiging kent het samenwerkingsverband drie niveaus van onderwijsondersteuning:</w:t>
      </w:r>
    </w:p>
    <w:p w:rsidR="00534628" w:rsidRPr="008B1BE1" w:rsidRDefault="00534628" w:rsidP="00B213FA">
      <w:pPr>
        <w:pStyle w:val="Lijstalinea1"/>
        <w:numPr>
          <w:ilvl w:val="0"/>
          <w:numId w:val="10"/>
        </w:numPr>
        <w:ind w:hanging="360"/>
        <w:rPr>
          <w:rFonts w:asciiTheme="minorHAnsi" w:hAnsiTheme="minorHAnsi"/>
        </w:rPr>
      </w:pPr>
      <w:r w:rsidRPr="008B1BE1">
        <w:rPr>
          <w:rFonts w:asciiTheme="minorHAnsi" w:hAnsiTheme="minorHAnsi"/>
        </w:rPr>
        <w:t>Basisondersteuning;</w:t>
      </w:r>
    </w:p>
    <w:p w:rsidR="00534628" w:rsidRPr="008B1BE1" w:rsidRDefault="00534628" w:rsidP="00B213FA">
      <w:pPr>
        <w:pStyle w:val="Lijstalinea1"/>
        <w:numPr>
          <w:ilvl w:val="0"/>
          <w:numId w:val="11"/>
        </w:numPr>
        <w:ind w:hanging="360"/>
        <w:rPr>
          <w:rFonts w:asciiTheme="minorHAnsi" w:hAnsiTheme="minorHAnsi"/>
        </w:rPr>
      </w:pPr>
      <w:r w:rsidRPr="008B1BE1">
        <w:rPr>
          <w:rFonts w:asciiTheme="minorHAnsi" w:hAnsiTheme="minorHAnsi"/>
        </w:rPr>
        <w:t>Extra ondersteuning in de vorm van arrangementen;</w:t>
      </w:r>
    </w:p>
    <w:p w:rsidR="00534628" w:rsidRPr="008B1BE1" w:rsidRDefault="00534628" w:rsidP="00B213FA">
      <w:pPr>
        <w:pStyle w:val="Lijstalinea1"/>
        <w:numPr>
          <w:ilvl w:val="0"/>
          <w:numId w:val="12"/>
        </w:numPr>
        <w:ind w:hanging="360"/>
        <w:rPr>
          <w:rFonts w:asciiTheme="minorHAnsi" w:hAnsiTheme="minorHAnsi"/>
        </w:rPr>
      </w:pPr>
      <w:r w:rsidRPr="008B1BE1">
        <w:rPr>
          <w:rFonts w:asciiTheme="minorHAnsi" w:hAnsiTheme="minorHAnsi"/>
        </w:rPr>
        <w:t>Plaatsing in het speciaal onderwijs.</w:t>
      </w:r>
    </w:p>
    <w:p w:rsidR="00534628" w:rsidRPr="008B1BE1" w:rsidRDefault="00534628" w:rsidP="00534628">
      <w:pPr>
        <w:rPr>
          <w:rFonts w:asciiTheme="minorHAnsi" w:hAnsiTheme="minorHAnsi"/>
        </w:rPr>
      </w:pPr>
      <w:r w:rsidRPr="008B1BE1">
        <w:rPr>
          <w:rFonts w:asciiTheme="minorHAnsi" w:hAnsiTheme="minorHAnsi"/>
        </w:rPr>
        <w:t>Deze worden nu achtereenvolgens beschreven.</w:t>
      </w:r>
    </w:p>
    <w:p w:rsidR="00534628" w:rsidRPr="008B1BE1" w:rsidRDefault="00534628" w:rsidP="000E0435">
      <w:pPr>
        <w:pStyle w:val="Kop2"/>
      </w:pPr>
      <w:bookmarkStart w:id="47" w:name="__RefHeading__894_1764935027"/>
      <w:bookmarkStart w:id="48" w:name="_Toc377734766"/>
      <w:bookmarkStart w:id="49" w:name="_Toc417635350"/>
      <w:bookmarkEnd w:id="47"/>
      <w:r w:rsidRPr="008B1BE1">
        <w:lastRenderedPageBreak/>
        <w:t>Basisondersteuning</w:t>
      </w:r>
      <w:bookmarkEnd w:id="48"/>
      <w:bookmarkEnd w:id="49"/>
    </w:p>
    <w:p w:rsidR="00534628" w:rsidRPr="008B1BE1" w:rsidRDefault="00534628" w:rsidP="00534628">
      <w:pPr>
        <w:rPr>
          <w:rFonts w:asciiTheme="minorHAnsi" w:hAnsiTheme="minorHAnsi"/>
          <w:strike/>
        </w:rPr>
      </w:pPr>
      <w:r w:rsidRPr="008B1BE1">
        <w:rPr>
          <w:rFonts w:asciiTheme="minorHAnsi" w:hAnsiTheme="minorHAnsi"/>
        </w:rPr>
        <w:t>Basisondersteuning heeft betrekking op ondersteuning zoals die voor alle leerlingen geldt en beschikbaar is. Het verwijst naar het geheel van preventieve en licht curatieve programma’s die de school aanbiedt en uitvoert, eventueel in samenwerking met ketenpartners.</w:t>
      </w:r>
    </w:p>
    <w:p w:rsidR="00534628" w:rsidRPr="008B1BE1" w:rsidRDefault="00534628" w:rsidP="00534628">
      <w:pPr>
        <w:rPr>
          <w:rFonts w:asciiTheme="minorHAnsi" w:hAnsiTheme="minorHAnsi"/>
          <w:strike/>
        </w:rPr>
      </w:pPr>
    </w:p>
    <w:p w:rsidR="00534628" w:rsidRPr="008B1BE1" w:rsidRDefault="00534628" w:rsidP="00534628">
      <w:pPr>
        <w:rPr>
          <w:rFonts w:asciiTheme="minorHAnsi" w:hAnsiTheme="minorHAnsi"/>
        </w:rPr>
      </w:pPr>
      <w:r w:rsidRPr="008B1BE1">
        <w:rPr>
          <w:rFonts w:asciiTheme="minorHAnsi" w:hAnsiTheme="minorHAnsi"/>
        </w:rPr>
        <w:t xml:space="preserve">Concreet betekent dit het volgende.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De SVS-Tobiasstroom:</w:t>
      </w:r>
    </w:p>
    <w:p w:rsidR="00534628" w:rsidRPr="008B1BE1" w:rsidRDefault="00534628" w:rsidP="00B213FA">
      <w:pPr>
        <w:pStyle w:val="Lijstalinea1"/>
        <w:numPr>
          <w:ilvl w:val="0"/>
          <w:numId w:val="13"/>
        </w:numPr>
        <w:tabs>
          <w:tab w:val="left" w:pos="720"/>
        </w:tabs>
        <w:ind w:hanging="360"/>
        <w:rPr>
          <w:rFonts w:asciiTheme="minorHAnsi" w:hAnsiTheme="minorHAnsi"/>
        </w:rPr>
      </w:pPr>
      <w:r w:rsidRPr="008B1BE1">
        <w:rPr>
          <w:rFonts w:asciiTheme="minorHAnsi" w:hAnsiTheme="minorHAnsi"/>
        </w:rPr>
        <w:t xml:space="preserve">signaleert preventief en tijdig leerproblemen en ontwikkelings- en opvoedproblemen. Van iedere leerling worden de compenserende factoren en de aandachtsgebieden in kaart gebracht en een analyse van de dossiergegevens. </w:t>
      </w:r>
    </w:p>
    <w:p w:rsidR="00534628" w:rsidRPr="008B1BE1" w:rsidRDefault="00534628" w:rsidP="00B213FA">
      <w:pPr>
        <w:pStyle w:val="Lijstalinea1"/>
        <w:numPr>
          <w:ilvl w:val="0"/>
          <w:numId w:val="14"/>
        </w:numPr>
        <w:tabs>
          <w:tab w:val="left" w:pos="720"/>
        </w:tabs>
        <w:ind w:hanging="360"/>
        <w:rPr>
          <w:rFonts w:asciiTheme="minorHAnsi" w:hAnsiTheme="minorHAnsi"/>
        </w:rPr>
      </w:pPr>
      <w:r w:rsidRPr="008B1BE1">
        <w:rPr>
          <w:rFonts w:asciiTheme="minorHAnsi" w:hAnsiTheme="minorHAnsi"/>
        </w:rPr>
        <w:t>heeft een aanbod voor leerlingen met dyslexie en/of dyscalculie conform de daarvoor landelijk vastgestelde protocollen.</w:t>
      </w:r>
    </w:p>
    <w:p w:rsidR="00534628" w:rsidRPr="008B1BE1" w:rsidRDefault="00534628" w:rsidP="00B213FA">
      <w:pPr>
        <w:pStyle w:val="Lijstalinea1"/>
        <w:numPr>
          <w:ilvl w:val="0"/>
          <w:numId w:val="15"/>
        </w:numPr>
        <w:tabs>
          <w:tab w:val="left" w:pos="720"/>
        </w:tabs>
        <w:ind w:hanging="360"/>
        <w:rPr>
          <w:rFonts w:asciiTheme="minorHAnsi" w:hAnsiTheme="minorHAnsi"/>
        </w:rPr>
      </w:pPr>
      <w:r w:rsidRPr="008B1BE1">
        <w:rPr>
          <w:rFonts w:asciiTheme="minorHAnsi" w:hAnsiTheme="minorHAnsi"/>
        </w:rPr>
        <w:t xml:space="preserve">Heeft onderwijsprogramma’s en leerlijnen die zijn afgestemd op leerlingen die qua cognitieve capaciteiten boven-, dan wel </w:t>
      </w:r>
      <w:r w:rsidR="008757AB" w:rsidRPr="008B1BE1">
        <w:rPr>
          <w:rFonts w:asciiTheme="minorHAnsi" w:hAnsiTheme="minorHAnsi"/>
        </w:rPr>
        <w:t>onder gemiddeld</w:t>
      </w:r>
      <w:r w:rsidRPr="008B1BE1">
        <w:rPr>
          <w:rFonts w:asciiTheme="minorHAnsi" w:hAnsiTheme="minorHAnsi"/>
        </w:rPr>
        <w:t xml:space="preserve"> toegerust zijn voor de schoolsoort waar zij op zitten, terwijl zij wel in staat worden geacht het schooltype waar ze op zitten succesvol te doorlopen</w:t>
      </w:r>
    </w:p>
    <w:p w:rsidR="00534628" w:rsidRPr="008B1BE1" w:rsidRDefault="00534628" w:rsidP="00B213FA">
      <w:pPr>
        <w:pStyle w:val="Lijstalinea1"/>
        <w:numPr>
          <w:ilvl w:val="0"/>
          <w:numId w:val="16"/>
        </w:numPr>
        <w:tabs>
          <w:tab w:val="left" w:pos="720"/>
        </w:tabs>
        <w:ind w:hanging="360"/>
        <w:rPr>
          <w:rFonts w:asciiTheme="minorHAnsi" w:hAnsiTheme="minorHAnsi"/>
        </w:rPr>
      </w:pPr>
      <w:r w:rsidRPr="008B1BE1">
        <w:rPr>
          <w:rFonts w:asciiTheme="minorHAnsi" w:hAnsiTheme="minorHAnsi"/>
        </w:rPr>
        <w:t xml:space="preserve">zorgt – binnen grenzen van redelijkheid – voor fysieke toegankelijkheid van schoolgebouwen, aangepaste werk- en instructieruimtes en de beschikbaarheid van hulpmiddelen voor leerlingen die dit nodig hebben. </w:t>
      </w:r>
    </w:p>
    <w:p w:rsidR="00534628" w:rsidRPr="008B1BE1" w:rsidRDefault="00534628" w:rsidP="00B213FA">
      <w:pPr>
        <w:pStyle w:val="Lijstalinea1"/>
        <w:numPr>
          <w:ilvl w:val="0"/>
          <w:numId w:val="17"/>
        </w:numPr>
        <w:tabs>
          <w:tab w:val="left" w:pos="720"/>
        </w:tabs>
        <w:ind w:hanging="360"/>
        <w:rPr>
          <w:rFonts w:asciiTheme="minorHAnsi" w:hAnsiTheme="minorHAnsi"/>
        </w:rPr>
      </w:pPr>
      <w:r w:rsidRPr="008B1BE1">
        <w:rPr>
          <w:rFonts w:asciiTheme="minorHAnsi" w:hAnsiTheme="minorHAnsi"/>
        </w:rPr>
        <w:t>beschikt over (</w:t>
      </w:r>
      <w:proofErr w:type="spellStart"/>
      <w:r w:rsidRPr="008B1BE1">
        <w:rPr>
          <w:rFonts w:asciiTheme="minorHAnsi" w:hAnsiTheme="minorHAnsi"/>
        </w:rPr>
        <w:t>ortho</w:t>
      </w:r>
      <w:proofErr w:type="spellEnd"/>
      <w:r w:rsidRPr="008B1BE1">
        <w:rPr>
          <w:rFonts w:asciiTheme="minorHAnsi" w:hAnsiTheme="minorHAnsi"/>
        </w:rPr>
        <w:t>)pedagogische en (</w:t>
      </w:r>
      <w:proofErr w:type="spellStart"/>
      <w:r w:rsidRPr="008B1BE1">
        <w:rPr>
          <w:rFonts w:asciiTheme="minorHAnsi" w:hAnsiTheme="minorHAnsi"/>
        </w:rPr>
        <w:t>ortho</w:t>
      </w:r>
      <w:proofErr w:type="spellEnd"/>
      <w:r w:rsidRPr="008B1BE1">
        <w:rPr>
          <w:rFonts w:asciiTheme="minorHAnsi" w:hAnsiTheme="minorHAnsi"/>
        </w:rPr>
        <w:t>)didactische programma’s en methodieken die gericht zijn op sociale veiligheid en het voorkomen en aanpakken van gedragsproblemen.</w:t>
      </w:r>
    </w:p>
    <w:p w:rsidR="00534628" w:rsidRPr="008B1BE1" w:rsidRDefault="00534628" w:rsidP="00B213FA">
      <w:pPr>
        <w:pStyle w:val="Lijstalinea1"/>
        <w:numPr>
          <w:ilvl w:val="0"/>
          <w:numId w:val="18"/>
        </w:numPr>
        <w:tabs>
          <w:tab w:val="left" w:pos="720"/>
        </w:tabs>
        <w:ind w:hanging="360"/>
        <w:rPr>
          <w:rFonts w:asciiTheme="minorHAnsi" w:hAnsiTheme="minorHAnsi"/>
        </w:rPr>
      </w:pPr>
      <w:r w:rsidRPr="008B1BE1">
        <w:rPr>
          <w:rFonts w:asciiTheme="minorHAnsi" w:hAnsiTheme="minorHAnsi"/>
        </w:rPr>
        <w:t xml:space="preserve">beschrijft op welke wijze de school samenwerkt met ketenpartners om lichte curatieve ondersteuning te bieden. </w:t>
      </w:r>
      <w:r w:rsidRPr="008B1BE1">
        <w:rPr>
          <w:rFonts w:asciiTheme="minorHAnsi" w:hAnsiTheme="minorHAnsi"/>
        </w:rPr>
        <w:br/>
        <w:t>De school werkt samen met schoolmaatschappelijk werk (MEE) , indien er een verwevenheid is tussen de aandachtsgebieden op school en thuis. Bij advies om verdergaand onderzoek te doen naar sociaal-emotionele problemen, persoonlijkheidsproblematiek, leerproblemen, concentratieproblemen kan worden doorgestuurd naar een GGZ instelling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Basisondersteuning wordt  voor een deel vanzelf op accenten aangepast aan de behoefte van de leerling. De ondersteuning wordt aangeboden op signalering door leerkracht, mentor en/of het Zorg Advies Team (ZAT).</w:t>
      </w:r>
    </w:p>
    <w:p w:rsidR="00534628" w:rsidRPr="008B1BE1" w:rsidRDefault="00534628" w:rsidP="00534628">
      <w:pPr>
        <w:rPr>
          <w:rFonts w:asciiTheme="minorHAnsi" w:hAnsiTheme="minorHAnsi"/>
        </w:rPr>
      </w:pPr>
      <w:r w:rsidRPr="008B1BE1">
        <w:rPr>
          <w:rFonts w:asciiTheme="minorHAnsi" w:hAnsiTheme="minorHAnsi"/>
        </w:rPr>
        <w:t>Drie keer per jaar wordt een voortgangsvergadering georganiseerd waarbij ook de leden van het ZAT aanwezig zijn. Hierbij wordt iedere leerling besproken op werkhouding en didactisch- en sociaal-emotioneel gebied. De uitkomsten worden drie keer per jaar met de leerling besproken in een zogenaamd leerling-mentorgesprek, hier worden doelen geformuleerd. Bij het basisarrangement zijn leerling en mentor/docenten de primaire uitvoerders van de vastgestelde lijnen. Psycholoog, schoolmaatschappelijk werk, jeugdarts van de GGD kunnen adviserend zijn of tijdelijk kortdurend ondersteunend in de vorm van gesprekken, screening of analyse van de gegevens. Wanneer deze wijze van handelen op dit niveau te weinig oplevert, kan er een intensiever arrangement voorgesteld worden. Hierbij worden ouders actief betrokken.</w:t>
      </w:r>
    </w:p>
    <w:p w:rsidR="00534628" w:rsidRPr="008B1BE1" w:rsidRDefault="00534628" w:rsidP="00534628">
      <w:pPr>
        <w:rPr>
          <w:rFonts w:asciiTheme="minorHAnsi" w:hAnsiTheme="minorHAnsi"/>
        </w:rPr>
      </w:pPr>
    </w:p>
    <w:p w:rsidR="00534628" w:rsidRPr="008B1BE1" w:rsidRDefault="00534628" w:rsidP="000E0435">
      <w:pPr>
        <w:pStyle w:val="Kop2"/>
      </w:pPr>
      <w:bookmarkStart w:id="50" w:name="__RefHeading__896_1764935027"/>
      <w:bookmarkStart w:id="51" w:name="_Toc377734767"/>
      <w:bookmarkStart w:id="52" w:name="_Toc417635351"/>
      <w:bookmarkEnd w:id="50"/>
      <w:r w:rsidRPr="008B1BE1">
        <w:t>Extra ondersteuning in de vorm van arrangementen</w:t>
      </w:r>
      <w:bookmarkEnd w:id="51"/>
      <w:bookmarkEnd w:id="52"/>
      <w:r w:rsidRPr="008B1BE1">
        <w:t xml:space="preserve"> </w:t>
      </w:r>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Een leerling die ondersteuning behoeft die boven de overeengekomen basisondersteuning uit gaat, ontvangt die extra ondersteuning in de vorm van een ondersteuningsarrangement binnen de eigen school. Daarbij is het vertrekpunt de ondersteuningsbehoefte van de leerling. Het gaat dus om wat de leerling nodig heeft en niet om wat de leerling ‘mankeert’. De school gaat niet uit van ‘</w:t>
      </w:r>
      <w:proofErr w:type="spellStart"/>
      <w:r w:rsidRPr="008B1BE1">
        <w:rPr>
          <w:rFonts w:asciiTheme="minorHAnsi" w:hAnsiTheme="minorHAnsi"/>
        </w:rPr>
        <w:t>labels</w:t>
      </w:r>
      <w:proofErr w:type="spellEnd"/>
      <w:r w:rsidRPr="008B1BE1">
        <w:rPr>
          <w:rFonts w:asciiTheme="minorHAnsi" w:hAnsiTheme="minorHAnsi"/>
        </w:rPr>
        <w:t>’ en ‘etiketten’. Er is dus ook geen standaard lijstje van arrangementen, er is veelmeer sprake van maatwerk.</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De leerling kan zodanig belemmerd worden in didactisch opzicht, werkhouding en/of sociaal-emotionele problemen, dat na bespreking in het ZAT, extra hulp in de school nodig is. Dat kan zijn: hulp bij planning en organisatie van huiswerk, extra ondersteunende of diagnostische gesprekken en/of observaties met professional van buitenaf (bijvoorbeeld specialisten van cluster 4 scholen), onderzoek bij GGZ instelling, uitvoeren van specifieke handelingsadviezen, intensievere samenwerking met andere externe hulpverleners.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Afhankelijk van de ondersteuningsvraag zal er een arrangement vormgegeven worden. Dit arrangement kan verschillende vormen en intensiteit hebben: licht, middel of zwaar. Gedurende de uitvoeringsfase wordt het arrangement geëvalueerd en waar nodig bijgesteld.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Als een leerling een (extra) ondersteuningsarrangement krijgt aangeboden, stelt de school, in overleg met ouders een ontwikkelingsperspectief op. Daarin wordt in elk geval opgenomen de te verwachten ‘uitstroombestemming’. Dat wil zeggen het vervolgonderwijs waar de leerling voor wordt opgeleid; in voorkomende gevallen kan het ook gaan om toeleiding naar arbeid.</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Het kan zijn dat SVS-Tobiasstroom het gewenste arrangement niet kan aanbieden. In dat geval kan in overleg met ouders gekozen worden voor een verwijzing naar een school die dat arrangement wel kan aanbieden. Dit in gevallen als het basisklimaat en manier van aanspreken binnen de Tobiasstroom niet aansluit bij de begeleidingsbehoefte van het kind, omdat deze bijvoorbeeld een meer sturende, directieve benadering nodig heeft dan de Tobiasstroom kan bieden. Doorverwijzing kan ook plaatsvinden als de (sociale) veiligheid van leerlingen en/of medewerkers in het geding is.</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Arrangementen kunnen verschillen in:</w:t>
      </w:r>
    </w:p>
    <w:p w:rsidR="00534628" w:rsidRPr="008B1BE1" w:rsidRDefault="00534628" w:rsidP="00B213FA">
      <w:pPr>
        <w:pStyle w:val="Lijstalinea1"/>
        <w:numPr>
          <w:ilvl w:val="0"/>
          <w:numId w:val="19"/>
        </w:numPr>
        <w:tabs>
          <w:tab w:val="left" w:pos="720"/>
        </w:tabs>
        <w:ind w:hanging="360"/>
        <w:rPr>
          <w:rFonts w:asciiTheme="minorHAnsi" w:hAnsiTheme="minorHAnsi"/>
        </w:rPr>
      </w:pPr>
      <w:r w:rsidRPr="008B1BE1">
        <w:rPr>
          <w:rFonts w:asciiTheme="minorHAnsi" w:hAnsiTheme="minorHAnsi"/>
        </w:rPr>
        <w:t>Mate van individualisering: het kan gaan om een (geheel) individueel arrangement of een (deels) groepsgewijs arrangement.</w:t>
      </w:r>
    </w:p>
    <w:p w:rsidR="00534628" w:rsidRPr="008B1BE1" w:rsidRDefault="00534628" w:rsidP="00B213FA">
      <w:pPr>
        <w:pStyle w:val="Lijstalinea1"/>
        <w:numPr>
          <w:ilvl w:val="0"/>
          <w:numId w:val="20"/>
        </w:numPr>
        <w:tabs>
          <w:tab w:val="left" w:pos="720"/>
        </w:tabs>
        <w:ind w:hanging="360"/>
        <w:rPr>
          <w:rFonts w:asciiTheme="minorHAnsi" w:hAnsiTheme="minorHAnsi"/>
        </w:rPr>
      </w:pPr>
      <w:r w:rsidRPr="008B1BE1">
        <w:rPr>
          <w:rFonts w:asciiTheme="minorHAnsi" w:hAnsiTheme="minorHAnsi"/>
        </w:rPr>
        <w:t>Duur: arrangementen kunnen korter of langer duren.</w:t>
      </w:r>
    </w:p>
    <w:p w:rsidR="00534628" w:rsidRPr="008B1BE1" w:rsidRDefault="00534628" w:rsidP="00B213FA">
      <w:pPr>
        <w:pStyle w:val="Lijstalinea1"/>
        <w:numPr>
          <w:ilvl w:val="0"/>
          <w:numId w:val="21"/>
        </w:numPr>
        <w:tabs>
          <w:tab w:val="left" w:pos="720"/>
        </w:tabs>
        <w:ind w:hanging="360"/>
        <w:rPr>
          <w:rFonts w:asciiTheme="minorHAnsi" w:hAnsiTheme="minorHAnsi"/>
        </w:rPr>
      </w:pPr>
      <w:r w:rsidRPr="008B1BE1">
        <w:rPr>
          <w:rFonts w:asciiTheme="minorHAnsi" w:hAnsiTheme="minorHAnsi"/>
        </w:rPr>
        <w:t>Intensiteit: een arrangement kan meer of minder intensief zijn (bijvoorbeeld extra ondersteuning op dagelijkse basis of een wekelijks gesprek met een mentor).</w:t>
      </w:r>
    </w:p>
    <w:p w:rsidR="00534628" w:rsidRPr="008B1BE1" w:rsidRDefault="00534628" w:rsidP="00B213FA">
      <w:pPr>
        <w:pStyle w:val="Lijstalinea1"/>
        <w:numPr>
          <w:ilvl w:val="0"/>
          <w:numId w:val="22"/>
        </w:numPr>
        <w:tabs>
          <w:tab w:val="left" w:pos="720"/>
        </w:tabs>
        <w:ind w:hanging="360"/>
        <w:rPr>
          <w:rFonts w:asciiTheme="minorHAnsi" w:hAnsiTheme="minorHAnsi"/>
        </w:rPr>
      </w:pPr>
      <w:r w:rsidRPr="008B1BE1">
        <w:rPr>
          <w:rFonts w:asciiTheme="minorHAnsi" w:hAnsiTheme="minorHAnsi"/>
        </w:rPr>
        <w:t>Aantal betrokkenen. Het kan zijn dat de ondersteuning geleverd wordt door of enkele vakdocenten of de mentor van de leerling. Het kan ook zijn dat meer specialistische functionarissen betrokken zijn, zoals een GZ-psycholoog, remedial teacher, kinder- en jeugdpsycholoog, schoolmaatschappelijk werker of vertrouwenspersoon. Het is ook mogelijk dat er ondersteuning van buiten wordt aangezocht. Het kan dan gaan om ambulante begeleiding vanuit het speciaal onderwijs, maatschappelijk werk, jeugd-ggz e.d.</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Bij de beslissing om een individueel ondersteuningsarrangement in te zetten wordt een bepaalde procedure gevolgd; zie paragraaf 6.2.</w:t>
      </w:r>
    </w:p>
    <w:p w:rsidR="00534628" w:rsidRPr="008B1BE1" w:rsidRDefault="00534628" w:rsidP="00534628">
      <w:pPr>
        <w:rPr>
          <w:rFonts w:asciiTheme="minorHAnsi" w:hAnsiTheme="minorHAnsi"/>
        </w:rPr>
      </w:pPr>
      <w:r w:rsidRPr="008B1BE1">
        <w:rPr>
          <w:rFonts w:asciiTheme="minorHAnsi" w:hAnsiTheme="minorHAnsi"/>
        </w:rPr>
        <w:t xml:space="preserve">Over de inhoud en de beoogde doelstellingen van een arrangement wordt altijd overlegd met de ouders.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Vanwege de wettelijke overgangsregelingen zullen, zoals eerder al aangeven, de arrangementen in de schooljaren 2014/15 en 2015/16 mogelijk minder flexibel en op maat kunnen worden aangeboden dan dat dit in de jaren daarna het geval zal zijn. De invoering van passend onderwijs start op 1-8-14. De daadwerkelijke ontwikkeling en uitvoering zal meerdere jaren in beslag nemen.</w:t>
      </w:r>
    </w:p>
    <w:p w:rsidR="000E0435" w:rsidRDefault="000E0435" w:rsidP="000E0435">
      <w:pPr>
        <w:pStyle w:val="Kop2"/>
        <w:numPr>
          <w:ilvl w:val="0"/>
          <w:numId w:val="0"/>
        </w:numPr>
        <w:rPr>
          <w:rFonts w:asciiTheme="minorHAnsi" w:hAnsiTheme="minorHAnsi"/>
          <w:b w:val="0"/>
          <w:color w:val="000000"/>
          <w:sz w:val="22"/>
        </w:rPr>
      </w:pPr>
      <w:bookmarkStart w:id="53" w:name="__RefHeading__898_1764935027"/>
      <w:bookmarkStart w:id="54" w:name="_Toc377734768"/>
      <w:bookmarkStart w:id="55" w:name="_Ref245985884"/>
      <w:bookmarkEnd w:id="53"/>
    </w:p>
    <w:p w:rsidR="00534628" w:rsidRPr="008B1BE1" w:rsidRDefault="00534628" w:rsidP="000E0435">
      <w:pPr>
        <w:pStyle w:val="Kop2"/>
      </w:pPr>
      <w:bookmarkStart w:id="56" w:name="_Toc417635352"/>
      <w:r w:rsidRPr="008B1BE1">
        <w:t>Plaatsing vso</w:t>
      </w:r>
      <w:bookmarkEnd w:id="54"/>
      <w:bookmarkEnd w:id="56"/>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In beginsel kunnen scholen aan het overgrote deel van de ondersteuningsvragen van leerlingen tegemoet komen via de basisondersteuning en de extra ondersteuning in de vorm van arrangementen. Om een aantal redenen kan dat echter soms niet mogelijk zijn. Het gaat daarbij om de volgende gevallen:</w:t>
      </w:r>
    </w:p>
    <w:p w:rsidR="00534628" w:rsidRPr="008B1BE1" w:rsidRDefault="00534628" w:rsidP="00B213FA">
      <w:pPr>
        <w:pStyle w:val="Lijstalinea1"/>
        <w:numPr>
          <w:ilvl w:val="0"/>
          <w:numId w:val="23"/>
        </w:numPr>
        <w:tabs>
          <w:tab w:val="left" w:pos="720"/>
        </w:tabs>
        <w:ind w:hanging="360"/>
        <w:rPr>
          <w:rFonts w:asciiTheme="minorHAnsi" w:hAnsiTheme="minorHAnsi"/>
        </w:rPr>
      </w:pPr>
      <w:r w:rsidRPr="008B1BE1">
        <w:rPr>
          <w:rFonts w:asciiTheme="minorHAnsi" w:hAnsiTheme="minorHAnsi"/>
        </w:rPr>
        <w:t>Er is (zeer) specialistische expertise nodig om in de ondersteuningsvraag te voorzien die niet (op het vereiste niveau, in de gewenste intensiteit) binnen de school kan worden aangeboden.</w:t>
      </w:r>
    </w:p>
    <w:p w:rsidR="00534628" w:rsidRPr="008B1BE1" w:rsidRDefault="00534628" w:rsidP="00B213FA">
      <w:pPr>
        <w:pStyle w:val="Lijstalinea1"/>
        <w:numPr>
          <w:ilvl w:val="0"/>
          <w:numId w:val="24"/>
        </w:numPr>
        <w:tabs>
          <w:tab w:val="left" w:pos="720"/>
        </w:tabs>
        <w:ind w:hanging="360"/>
        <w:rPr>
          <w:rFonts w:asciiTheme="minorHAnsi" w:hAnsiTheme="minorHAnsi"/>
        </w:rPr>
      </w:pPr>
      <w:r w:rsidRPr="008B1BE1">
        <w:rPr>
          <w:rFonts w:asciiTheme="minorHAnsi" w:hAnsiTheme="minorHAnsi"/>
        </w:rPr>
        <w:t>De duur en intensiteit van de benodigde ondersteuning is redelijkerwijze niet inpasbaar binnen de klassikale/groepsgewijze onderwijscontext van de school.</w:t>
      </w:r>
    </w:p>
    <w:p w:rsidR="00534628" w:rsidRPr="008B1BE1" w:rsidRDefault="00534628" w:rsidP="00B213FA">
      <w:pPr>
        <w:pStyle w:val="Lijstalinea1"/>
        <w:numPr>
          <w:ilvl w:val="0"/>
          <w:numId w:val="25"/>
        </w:numPr>
        <w:tabs>
          <w:tab w:val="left" w:pos="720"/>
        </w:tabs>
        <w:ind w:hanging="360"/>
        <w:rPr>
          <w:rFonts w:asciiTheme="minorHAnsi" w:hAnsiTheme="minorHAnsi"/>
        </w:rPr>
      </w:pPr>
      <w:r w:rsidRPr="008B1BE1">
        <w:rPr>
          <w:rFonts w:asciiTheme="minorHAnsi" w:hAnsiTheme="minorHAnsi"/>
        </w:rPr>
        <w:t xml:space="preserve">De veiligheid van de leerling, dan wel de veiligheid van medeleerlingen kan niet (voldoende) gegarandeerd worden.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In deze gevallen ligt een plaatsing in een school voor voortgezet speciaal onderwijs voor de hand, waar de leerling wel passend onderwijs en passende ondersteuning kan ontvangen, eventueel in combinatie met behandeling vanuit jeugdzorg.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Besluitvorming over plaatsing in het vso gebeurt uiteraard altijd in zorgvuldig overleg met de ouders. De wet schrijft hierbij een bepaalde procedure voor, die leidt tot een zogeheten toelaatbaarheidsverklaring voor het vso. Deze procedure houdt de school uiteraard aan; zie ook paragraaf 6.5</w:t>
      </w:r>
    </w:p>
    <w:p w:rsidR="00534628" w:rsidRPr="008B1BE1" w:rsidRDefault="00534628" w:rsidP="00534628">
      <w:pPr>
        <w:rPr>
          <w:rFonts w:asciiTheme="minorHAnsi" w:hAnsiTheme="minorHAnsi"/>
        </w:rPr>
      </w:pPr>
      <w:r w:rsidRPr="008B1BE1">
        <w:rPr>
          <w:rFonts w:asciiTheme="minorHAnsi" w:hAnsiTheme="minorHAnsi"/>
        </w:rPr>
        <w:t>N.B. tot 1 augustus 2014, dus in de periode tot aan de invoering van de wet Passend onderwijs geldt nog een andere procedure.</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0E0435" w:rsidRDefault="00534628" w:rsidP="000E0435">
      <w:pPr>
        <w:pStyle w:val="Kop1"/>
      </w:pPr>
      <w:bookmarkStart w:id="57" w:name="__RefHeading__900_1764935027"/>
      <w:bookmarkStart w:id="58" w:name="_Toc377734769"/>
      <w:bookmarkStart w:id="59" w:name="_Toc417635353"/>
      <w:bookmarkEnd w:id="57"/>
      <w:r w:rsidRPr="008B1BE1">
        <w:t>In</w:t>
      </w:r>
      <w:r w:rsidR="000E0435">
        <w:t>richting onderwijsondersteuning</w:t>
      </w:r>
      <w:r w:rsidRPr="008B1BE1">
        <w:t>s</w:t>
      </w:r>
      <w:r w:rsidR="000E0435">
        <w:t>s</w:t>
      </w:r>
      <w:r w:rsidRPr="008B1BE1">
        <w:t>tructuur</w:t>
      </w:r>
      <w:bookmarkEnd w:id="58"/>
      <w:bookmarkEnd w:id="59"/>
      <w:r w:rsidRPr="008B1BE1">
        <w:t xml:space="preserve"> </w:t>
      </w:r>
      <w:bookmarkStart w:id="60" w:name="__RefHeading__902_1764935027"/>
      <w:bookmarkStart w:id="61" w:name="_Toc377734770"/>
      <w:bookmarkEnd w:id="60"/>
    </w:p>
    <w:p w:rsidR="000E0435" w:rsidRPr="000E0435" w:rsidRDefault="000E0435" w:rsidP="000E0435">
      <w:pPr>
        <w:pStyle w:val="Plattetekst"/>
      </w:pPr>
    </w:p>
    <w:p w:rsidR="00534628" w:rsidRPr="000E0435" w:rsidRDefault="00534628" w:rsidP="000E0435">
      <w:pPr>
        <w:pStyle w:val="Kop2"/>
      </w:pPr>
      <w:bookmarkStart w:id="62" w:name="_Toc417635354"/>
      <w:r w:rsidRPr="000E0435">
        <w:t>Medewerkers</w:t>
      </w:r>
      <w:bookmarkEnd w:id="61"/>
      <w:bookmarkEnd w:id="62"/>
    </w:p>
    <w:p w:rsidR="00534628" w:rsidRPr="008B1BE1" w:rsidRDefault="00534628" w:rsidP="00534628">
      <w:pPr>
        <w:pStyle w:val="Plattetekst"/>
        <w:rPr>
          <w:rFonts w:asciiTheme="minorHAnsi" w:hAnsiTheme="minorHAnsi"/>
          <w:b/>
        </w:rPr>
      </w:pPr>
    </w:p>
    <w:p w:rsidR="00534628" w:rsidRPr="00A73732" w:rsidRDefault="00534628" w:rsidP="00B213FA">
      <w:pPr>
        <w:pStyle w:val="Lijstalinea"/>
        <w:numPr>
          <w:ilvl w:val="0"/>
          <w:numId w:val="40"/>
        </w:numPr>
        <w:rPr>
          <w:rFonts w:asciiTheme="minorHAnsi" w:hAnsiTheme="minorHAnsi"/>
        </w:rPr>
      </w:pPr>
      <w:r w:rsidRPr="00A73732">
        <w:rPr>
          <w:rFonts w:asciiTheme="minorHAnsi" w:hAnsiTheme="minorHAnsi"/>
        </w:rPr>
        <w:t>Onderwijsteam</w:t>
      </w:r>
      <w:r w:rsidRPr="00A73732">
        <w:rPr>
          <w:rFonts w:asciiTheme="minorHAnsi" w:hAnsiTheme="minorHAnsi"/>
        </w:rPr>
        <w:br/>
        <w:t xml:space="preserve">De docenten en medewerkers bieden de leerlingen een kleinschalige, veilige en prettige leef- en werkomgeving. Daarin staat voorop dat ieders eigenheid gerespecteerd wordt. Naast het aanbieden van kennis en vaardigheden bieden de docenten hulp aan bij het plannen en organiseren van het leren. </w:t>
      </w:r>
    </w:p>
    <w:p w:rsidR="00534628" w:rsidRPr="000E0435" w:rsidRDefault="00534628" w:rsidP="00B213FA">
      <w:pPr>
        <w:pStyle w:val="Lijstalinea"/>
        <w:numPr>
          <w:ilvl w:val="0"/>
          <w:numId w:val="40"/>
        </w:numPr>
        <w:rPr>
          <w:rFonts w:asciiTheme="minorHAnsi" w:hAnsiTheme="minorHAnsi"/>
        </w:rPr>
      </w:pPr>
      <w:r w:rsidRPr="000E0435">
        <w:rPr>
          <w:rFonts w:asciiTheme="minorHAnsi" w:hAnsiTheme="minorHAnsi"/>
        </w:rPr>
        <w:t>Mentor</w:t>
      </w:r>
      <w:r w:rsidRPr="000E0435">
        <w:rPr>
          <w:rFonts w:asciiTheme="minorHAnsi" w:hAnsiTheme="minorHAnsi"/>
        </w:rPr>
        <w:br/>
        <w:t>De mentor heeft een grote rol binnen onze school. De mentor is toegankelijk op een laagdrempelige manier en heeft veel coachende taken. De mentor begeleidt de leerlingen in de meeste gevallen gedurende hun hele schoolloopbaan. Hij neemt een belangrijke plaats in bij de begeleiding van hun sociaal-emotionele ontwikkelingen.</w:t>
      </w:r>
    </w:p>
    <w:p w:rsidR="00534628" w:rsidRPr="000E0435" w:rsidRDefault="00534628" w:rsidP="00B213FA">
      <w:pPr>
        <w:pStyle w:val="Lijstalinea"/>
        <w:numPr>
          <w:ilvl w:val="0"/>
          <w:numId w:val="40"/>
        </w:numPr>
        <w:rPr>
          <w:rFonts w:asciiTheme="minorHAnsi" w:hAnsiTheme="minorHAnsi"/>
        </w:rPr>
      </w:pPr>
      <w:r w:rsidRPr="000E0435">
        <w:rPr>
          <w:rFonts w:asciiTheme="minorHAnsi" w:hAnsiTheme="minorHAnsi"/>
        </w:rPr>
        <w:t>Zorgcoördinator (lid zorgteam)</w:t>
      </w:r>
      <w:r w:rsidRPr="000E0435">
        <w:rPr>
          <w:rFonts w:asciiTheme="minorHAnsi" w:hAnsiTheme="minorHAnsi"/>
        </w:rPr>
        <w:br/>
        <w:t>De zorgcoördinator heeft overzicht over alle zorgkwesties binnen school en zorgt voor de communicatie tussen het zorgteam en het lerarenteam. De zorgcoördinator is ook het centrale aanspreekpunt voor ouders en andere buitenschoolse partijen.</w:t>
      </w:r>
    </w:p>
    <w:p w:rsidR="00534628" w:rsidRPr="000E0435" w:rsidRDefault="00534628" w:rsidP="00B213FA">
      <w:pPr>
        <w:pStyle w:val="Lijstalinea"/>
        <w:numPr>
          <w:ilvl w:val="0"/>
          <w:numId w:val="40"/>
        </w:numPr>
        <w:rPr>
          <w:rFonts w:asciiTheme="minorHAnsi" w:hAnsiTheme="minorHAnsi"/>
        </w:rPr>
      </w:pPr>
      <w:r w:rsidRPr="000E0435">
        <w:rPr>
          <w:rFonts w:asciiTheme="minorHAnsi" w:hAnsiTheme="minorHAnsi"/>
        </w:rPr>
        <w:lastRenderedPageBreak/>
        <w:t>GZ-psycholoog/ orthopedagoog  (lid zorgteam &amp; toelatingsteam)</w:t>
      </w:r>
      <w:r w:rsidRPr="000E0435">
        <w:rPr>
          <w:rFonts w:asciiTheme="minorHAnsi" w:hAnsiTheme="minorHAnsi"/>
        </w:rPr>
        <w:br/>
        <w:t xml:space="preserve">De GZ-psycholoog houdt zich bezig met de leerlingen die in aanmerking komen voor een arrangement en geeft de extra begeleiding vorm. Dit gebeurt zowel preventief als reactief. Daar worden, indien nodig,  diagnostische onderzoeken als middel voor gebruikt. Verder wordt er nauw samengewerkt met externe professionals wanneer er een arrangement ingezet wordt. </w:t>
      </w:r>
    </w:p>
    <w:p w:rsidR="00534628" w:rsidRPr="000E0435" w:rsidRDefault="00534628" w:rsidP="00B213FA">
      <w:pPr>
        <w:pStyle w:val="Lijstalinea"/>
        <w:numPr>
          <w:ilvl w:val="0"/>
          <w:numId w:val="40"/>
        </w:numPr>
        <w:rPr>
          <w:rFonts w:asciiTheme="minorHAnsi" w:hAnsiTheme="minorHAnsi"/>
        </w:rPr>
      </w:pPr>
      <w:r w:rsidRPr="000E0435">
        <w:rPr>
          <w:rFonts w:asciiTheme="minorHAnsi" w:hAnsiTheme="minorHAnsi"/>
        </w:rPr>
        <w:t xml:space="preserve">Remedial teacher </w:t>
      </w:r>
      <w:r w:rsidRPr="000E0435">
        <w:rPr>
          <w:rFonts w:asciiTheme="minorHAnsi" w:hAnsiTheme="minorHAnsi"/>
        </w:rPr>
        <w:br/>
        <w:t>De RT-er vormt een vaste ondersteuning in de onderbouw bij de AVO vakken. In de eerste twee leerjaar wordt er intensief samengewerkt met de RT-er. Wanneer er meer of langere ondersteuning nodig is, wordt er met de RT-er een arrangement vormgegeven</w:t>
      </w:r>
    </w:p>
    <w:p w:rsidR="00534628" w:rsidRPr="000E0435" w:rsidRDefault="00534628" w:rsidP="00B213FA">
      <w:pPr>
        <w:pStyle w:val="Lijstalinea"/>
        <w:numPr>
          <w:ilvl w:val="0"/>
          <w:numId w:val="40"/>
        </w:numPr>
        <w:rPr>
          <w:rFonts w:asciiTheme="minorHAnsi" w:hAnsiTheme="minorHAnsi"/>
        </w:rPr>
      </w:pPr>
      <w:r w:rsidRPr="000E0435">
        <w:rPr>
          <w:rFonts w:asciiTheme="minorHAnsi" w:hAnsiTheme="minorHAnsi"/>
        </w:rPr>
        <w:t>Kinder- en jeugdpsycholoog (lid zorgteam &amp; toelatingsteam)</w:t>
      </w:r>
      <w:r w:rsidRPr="000E0435">
        <w:rPr>
          <w:rFonts w:asciiTheme="minorHAnsi" w:hAnsiTheme="minorHAnsi"/>
        </w:rPr>
        <w:br/>
        <w:t xml:space="preserve">De psycholoog werkt nauw samen met de GZ-psycholoog. Gedurende de oriënterende gesprekken, die voor een inschrijving plaats vinden, vervult zij een belangrijke rol, welke ervoor zorgt dat iedere leerling juist wordt ingeschreven en, wanneer van toepassing, een juist arrangement krijgt toegewezen. </w:t>
      </w:r>
    </w:p>
    <w:p w:rsidR="00534628" w:rsidRPr="00A73732" w:rsidRDefault="00534628" w:rsidP="00B213FA">
      <w:pPr>
        <w:pStyle w:val="Lijstalinea"/>
        <w:numPr>
          <w:ilvl w:val="0"/>
          <w:numId w:val="40"/>
        </w:numPr>
        <w:rPr>
          <w:rFonts w:asciiTheme="minorHAnsi" w:hAnsiTheme="minorHAnsi"/>
        </w:rPr>
      </w:pPr>
      <w:r w:rsidRPr="00A73732">
        <w:rPr>
          <w:rFonts w:asciiTheme="minorHAnsi" w:hAnsiTheme="minorHAnsi"/>
        </w:rPr>
        <w:t>Schoolmaatschappelijk werker (lid zorgteam)</w:t>
      </w:r>
      <w:r w:rsidRPr="00A73732">
        <w:rPr>
          <w:rFonts w:asciiTheme="minorHAnsi" w:hAnsiTheme="minorHAnsi"/>
        </w:rPr>
        <w:br/>
        <w:t xml:space="preserve">Wanneer de thuissituatie actief in beeld moet komen, doet school een beroep op de schoolmaatschappelijk werker. Ook vanuit de thuissituatie zelf kan er beroep op de schoolmaatschappelijk werker gedaan worden. </w:t>
      </w:r>
    </w:p>
    <w:p w:rsidR="00534628" w:rsidRPr="00A73732" w:rsidRDefault="00534628" w:rsidP="00B213FA">
      <w:pPr>
        <w:pStyle w:val="Lijstalinea"/>
        <w:numPr>
          <w:ilvl w:val="0"/>
          <w:numId w:val="40"/>
        </w:numPr>
        <w:rPr>
          <w:rFonts w:asciiTheme="minorHAnsi" w:hAnsiTheme="minorHAnsi"/>
        </w:rPr>
      </w:pPr>
      <w:r w:rsidRPr="00A73732">
        <w:rPr>
          <w:rFonts w:asciiTheme="minorHAnsi" w:hAnsiTheme="minorHAnsi"/>
        </w:rPr>
        <w:t xml:space="preserve">Vertrouwenspersoon </w:t>
      </w:r>
      <w:r w:rsidRPr="00A73732">
        <w:rPr>
          <w:rFonts w:asciiTheme="minorHAnsi" w:hAnsiTheme="minorHAnsi"/>
        </w:rPr>
        <w:br/>
        <w:t>De vertrouwenspersoon fungeert als aanspreekpunt bij klachten en gaat na welke route er daarvoor uitgezet kan worden. Daarnaast is de vertrouwenspersoon het aanspreekpunt voor leerlingen en medewerkers bij privacy gevoelige kwesties. Wanneer nodig, wordt er advies of contact gezocht met andere professionals of partijen.</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0E0435">
      <w:pPr>
        <w:pStyle w:val="Kop2"/>
      </w:pPr>
      <w:bookmarkStart w:id="63" w:name="__RefHeading__904_1764935027"/>
      <w:bookmarkStart w:id="64" w:name="_Toc377734771"/>
      <w:bookmarkStart w:id="65" w:name="_Toc417635355"/>
      <w:bookmarkEnd w:id="63"/>
      <w:r w:rsidRPr="008B1BE1">
        <w:t>Basisondersteuningsaanbod</w:t>
      </w:r>
      <w:bookmarkEnd w:id="64"/>
      <w:bookmarkEnd w:id="65"/>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De school biedt alle leerlingen op diverse gebieden ondersteuning aan.</w:t>
      </w:r>
    </w:p>
    <w:p w:rsidR="00534628" w:rsidRPr="008B1BE1" w:rsidRDefault="00534628" w:rsidP="00534628">
      <w:pPr>
        <w:rPr>
          <w:rFonts w:asciiTheme="minorHAnsi" w:hAnsiTheme="minorHAnsi"/>
        </w:rPr>
      </w:pPr>
      <w:r w:rsidRPr="008B1BE1">
        <w:rPr>
          <w:rFonts w:asciiTheme="minorHAnsi" w:hAnsiTheme="minorHAnsi"/>
        </w:rPr>
        <w:t>In de eerste leerjaren wordt intensief begeleiding aangeboden bij de studievaardigheden.</w:t>
      </w:r>
    </w:p>
    <w:p w:rsidR="00534628" w:rsidRPr="008B1BE1" w:rsidRDefault="00534628" w:rsidP="00534628">
      <w:pPr>
        <w:rPr>
          <w:rFonts w:asciiTheme="minorHAnsi" w:hAnsiTheme="minorHAnsi"/>
        </w:rPr>
      </w:pPr>
      <w:r w:rsidRPr="008B1BE1">
        <w:rPr>
          <w:rFonts w:asciiTheme="minorHAnsi" w:hAnsiTheme="minorHAnsi"/>
        </w:rPr>
        <w:t>Leerlingen met een dyslexie of dyscalculie verklaring wordt extra ondersteuning geboden zoals wettelijk is vastgesteld.</w:t>
      </w:r>
    </w:p>
    <w:p w:rsidR="00534628" w:rsidRPr="008B1BE1" w:rsidRDefault="00534628" w:rsidP="00534628">
      <w:pPr>
        <w:rPr>
          <w:rFonts w:asciiTheme="minorHAnsi" w:hAnsiTheme="minorHAnsi"/>
        </w:rPr>
      </w:pPr>
      <w:r w:rsidRPr="008B1BE1">
        <w:rPr>
          <w:rFonts w:asciiTheme="minorHAnsi" w:hAnsiTheme="minorHAnsi"/>
        </w:rPr>
        <w:t xml:space="preserve">Alle leerlingen op de Tobiasstroom beschikken over een LWOO-indicatie en worden daarom geplaatst in een klas van ca. 15 leerlingen. Hierdoor krijgen de leerlingen meer aandacht en begeleiding van de verschillende docenten. </w:t>
      </w:r>
    </w:p>
    <w:p w:rsidR="00534628" w:rsidRPr="008B1BE1" w:rsidRDefault="00534628" w:rsidP="00534628">
      <w:pPr>
        <w:rPr>
          <w:rFonts w:asciiTheme="minorHAnsi" w:hAnsiTheme="minorHAnsi"/>
        </w:rPr>
      </w:pPr>
      <w:r w:rsidRPr="008B1BE1">
        <w:rPr>
          <w:rFonts w:asciiTheme="minorHAnsi" w:hAnsiTheme="minorHAnsi"/>
        </w:rPr>
        <w:t>Er worden verschillende orthopedagogische en didactische programma’s geboden welke ingaan op sociale onzekerheid, faalangst en weerbaarheid.</w:t>
      </w:r>
    </w:p>
    <w:p w:rsidR="00534628" w:rsidRPr="008B1BE1" w:rsidRDefault="00534628" w:rsidP="00534628">
      <w:pPr>
        <w:rPr>
          <w:rFonts w:asciiTheme="minorHAnsi" w:hAnsiTheme="minorHAnsi"/>
        </w:rPr>
      </w:pPr>
    </w:p>
    <w:p w:rsidR="00534628" w:rsidRPr="008B1BE1" w:rsidRDefault="00534628" w:rsidP="000E0435">
      <w:pPr>
        <w:pStyle w:val="Kop2"/>
      </w:pPr>
      <w:bookmarkStart w:id="66" w:name="__RefHeading__906_1764935027"/>
      <w:bookmarkStart w:id="67" w:name="_Toc377734772"/>
      <w:bookmarkStart w:id="68" w:name="_Toc417635356"/>
      <w:bookmarkEnd w:id="66"/>
      <w:r w:rsidRPr="008B1BE1">
        <w:t>Extra ondersteuning via arrangementen</w:t>
      </w:r>
      <w:bookmarkEnd w:id="67"/>
      <w:bookmarkEnd w:id="68"/>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Een leerling kan op drie gebieden extra ondersteuning krijgen. Die drie gebieden worden onderverdeeld in de volgende drie aandachtsgebieden: </w:t>
      </w:r>
    </w:p>
    <w:p w:rsidR="00534628" w:rsidRPr="00A73732" w:rsidRDefault="00534628" w:rsidP="00B213FA">
      <w:pPr>
        <w:pStyle w:val="Lijstalinea"/>
        <w:numPr>
          <w:ilvl w:val="0"/>
          <w:numId w:val="44"/>
        </w:numPr>
        <w:rPr>
          <w:rFonts w:asciiTheme="minorHAnsi" w:hAnsiTheme="minorHAnsi"/>
        </w:rPr>
      </w:pPr>
      <w:r w:rsidRPr="00A73732">
        <w:rPr>
          <w:rFonts w:asciiTheme="minorHAnsi" w:hAnsiTheme="minorHAnsi"/>
        </w:rPr>
        <w:t>Het leergebied. De leerling heeft extra ondersteuning nodig waarvoor remediërende arrangementen ingezet worden.</w:t>
      </w:r>
    </w:p>
    <w:p w:rsidR="00534628" w:rsidRPr="000E0435" w:rsidRDefault="00534628" w:rsidP="00B213FA">
      <w:pPr>
        <w:pStyle w:val="Lijstalinea"/>
        <w:numPr>
          <w:ilvl w:val="0"/>
          <w:numId w:val="41"/>
        </w:numPr>
        <w:rPr>
          <w:rFonts w:asciiTheme="minorHAnsi" w:hAnsiTheme="minorHAnsi"/>
        </w:rPr>
      </w:pPr>
      <w:r w:rsidRPr="000E0435">
        <w:rPr>
          <w:rFonts w:asciiTheme="minorHAnsi" w:hAnsiTheme="minorHAnsi"/>
        </w:rPr>
        <w:t xml:space="preserve">De werk en studiehouding. De ondersteuningsvraag van de leerling richt zich op het gebied waarvoor het nodig is dat er intensiever met de leerling gewerkt wordt aan zijn werk- en studiehouding. </w:t>
      </w:r>
    </w:p>
    <w:p w:rsidR="00534628" w:rsidRDefault="00534628" w:rsidP="00B213FA">
      <w:pPr>
        <w:pStyle w:val="Lijstalinea"/>
        <w:numPr>
          <w:ilvl w:val="0"/>
          <w:numId w:val="41"/>
        </w:numPr>
        <w:rPr>
          <w:rFonts w:asciiTheme="minorHAnsi" w:hAnsiTheme="minorHAnsi"/>
        </w:rPr>
      </w:pPr>
      <w:r w:rsidRPr="000E0435">
        <w:rPr>
          <w:rFonts w:asciiTheme="minorHAnsi" w:hAnsiTheme="minorHAnsi"/>
        </w:rPr>
        <w:lastRenderedPageBreak/>
        <w:t>Op sociaal-emotioneel gebied. Door diverse sociaal emotionele problematieken kunnen er extra arrangementen ingezet worden al dan niet aangestuurd door externe partijen</w:t>
      </w:r>
    </w:p>
    <w:p w:rsidR="00A73732" w:rsidRPr="000E0435" w:rsidRDefault="00A73732" w:rsidP="00A73732">
      <w:pPr>
        <w:pStyle w:val="Lijstalinea"/>
        <w:rPr>
          <w:rFonts w:asciiTheme="minorHAnsi" w:hAnsiTheme="minorHAnsi"/>
        </w:rPr>
      </w:pPr>
    </w:p>
    <w:p w:rsidR="00534628" w:rsidRPr="000E0435" w:rsidRDefault="00534628" w:rsidP="000E0435">
      <w:pPr>
        <w:pStyle w:val="Kop2"/>
      </w:pPr>
      <w:bookmarkStart w:id="69" w:name="__RefHeading__908_1764935027"/>
      <w:bookmarkStart w:id="70" w:name="_Toc377734773"/>
      <w:bookmarkStart w:id="71" w:name="_Toc417635357"/>
      <w:bookmarkEnd w:id="69"/>
      <w:r w:rsidRPr="000E0435">
        <w:t>Samenwerkingsrelaties met ketenpartners</w:t>
      </w:r>
      <w:bookmarkEnd w:id="70"/>
      <w:bookmarkEnd w:id="71"/>
      <w:r w:rsidRPr="000E0435">
        <w:t xml:space="preserve"> </w:t>
      </w:r>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Het zorgteam en de locatieleider hebben contact met het Samenwerkingsverband </w:t>
      </w:r>
      <w:proofErr w:type="spellStart"/>
      <w:r w:rsidRPr="008B1BE1">
        <w:rPr>
          <w:rFonts w:asciiTheme="minorHAnsi" w:hAnsiTheme="minorHAnsi"/>
        </w:rPr>
        <w:t>Zuid-Oost</w:t>
      </w:r>
      <w:proofErr w:type="spellEnd"/>
      <w:r w:rsidRPr="008B1BE1">
        <w:rPr>
          <w:rFonts w:asciiTheme="minorHAnsi" w:hAnsiTheme="minorHAnsi"/>
        </w:rPr>
        <w:t xml:space="preserve"> Utrecht en daarmee contact met alle aangesloten scholen.</w:t>
      </w:r>
    </w:p>
    <w:p w:rsidR="00534628" w:rsidRPr="008B1BE1" w:rsidRDefault="00534628" w:rsidP="00534628">
      <w:pPr>
        <w:rPr>
          <w:rFonts w:asciiTheme="minorHAnsi" w:hAnsiTheme="minorHAnsi"/>
        </w:rPr>
      </w:pPr>
      <w:r w:rsidRPr="008B1BE1">
        <w:rPr>
          <w:rFonts w:asciiTheme="minorHAnsi" w:hAnsiTheme="minorHAnsi"/>
        </w:rPr>
        <w:t xml:space="preserve">De leerplichtambtenaar van Zeist en een GGD-arts zijn maandelijks aanwezig bij het grote overleg van het zorgteam en hebben daar een adviserende en schakelende rol bij verwijzing naar externe zorginstanties. </w:t>
      </w:r>
    </w:p>
    <w:p w:rsidR="00534628" w:rsidRPr="008B1BE1" w:rsidRDefault="00534628" w:rsidP="00534628">
      <w:pPr>
        <w:rPr>
          <w:rFonts w:asciiTheme="minorHAnsi" w:hAnsiTheme="minorHAnsi"/>
        </w:rPr>
      </w:pPr>
      <w:r w:rsidRPr="008B1BE1">
        <w:rPr>
          <w:rFonts w:asciiTheme="minorHAnsi" w:hAnsiTheme="minorHAnsi"/>
        </w:rPr>
        <w:t>Er zijn diverse samenwerkingsrelaties met ambulante begeleiders, afhankelijk van de ondersteuningsvraag.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i/>
        </w:rPr>
      </w:pPr>
    </w:p>
    <w:p w:rsidR="00534628" w:rsidRPr="008B1BE1" w:rsidRDefault="00534628" w:rsidP="000E0435">
      <w:pPr>
        <w:pStyle w:val="Kop1"/>
      </w:pPr>
      <w:bookmarkStart w:id="72" w:name="__RefHeading__910_1764935027"/>
      <w:bookmarkStart w:id="73" w:name="_Toc377734774"/>
      <w:bookmarkStart w:id="74" w:name="_Toc417635358"/>
      <w:bookmarkEnd w:id="72"/>
      <w:r w:rsidRPr="008B1BE1">
        <w:t>Procedures</w:t>
      </w:r>
      <w:bookmarkEnd w:id="73"/>
      <w:bookmarkEnd w:id="74"/>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Deze paragraaf schetst de belangrijkste procedures</w:t>
      </w:r>
    </w:p>
    <w:p w:rsidR="00534628" w:rsidRPr="008B1BE1" w:rsidRDefault="00534628" w:rsidP="00534628">
      <w:pPr>
        <w:rPr>
          <w:rFonts w:asciiTheme="minorHAnsi" w:hAnsiTheme="minorHAnsi"/>
        </w:rPr>
      </w:pPr>
    </w:p>
    <w:p w:rsidR="00534628" w:rsidRPr="008B1BE1" w:rsidRDefault="00534628" w:rsidP="000E0435">
      <w:pPr>
        <w:pStyle w:val="Kop2"/>
      </w:pPr>
      <w:bookmarkStart w:id="75" w:name="__RefHeading__912_1764935027"/>
      <w:bookmarkStart w:id="76" w:name="_Toc377734775"/>
      <w:bookmarkStart w:id="77" w:name="_Toc417635359"/>
      <w:bookmarkEnd w:id="75"/>
      <w:r w:rsidRPr="008B1BE1">
        <w:t>Basisondersteuning</w:t>
      </w:r>
      <w:bookmarkEnd w:id="76"/>
      <w:bookmarkEnd w:id="77"/>
    </w:p>
    <w:p w:rsidR="00534628" w:rsidRPr="008B1BE1" w:rsidRDefault="00534628" w:rsidP="00534628">
      <w:pPr>
        <w:pStyle w:val="Plattetekst"/>
        <w:rPr>
          <w:rFonts w:asciiTheme="minorHAnsi" w:hAnsiTheme="minorHAnsi"/>
        </w:rPr>
      </w:pPr>
    </w:p>
    <w:p w:rsidR="00534628" w:rsidRPr="000E0435" w:rsidRDefault="00534628" w:rsidP="00B213FA">
      <w:pPr>
        <w:pStyle w:val="Lijstalinea"/>
        <w:numPr>
          <w:ilvl w:val="0"/>
          <w:numId w:val="42"/>
        </w:numPr>
        <w:rPr>
          <w:rFonts w:asciiTheme="minorHAnsi" w:hAnsiTheme="minorHAnsi"/>
        </w:rPr>
      </w:pPr>
      <w:r w:rsidRPr="000E0435">
        <w:rPr>
          <w:rFonts w:asciiTheme="minorHAnsi" w:hAnsiTheme="minorHAnsi"/>
        </w:rPr>
        <w:t>Signalering dat extra ondersteuning nodig is, vindt plaats in het zorgteam (ZAT), in besprekingen van het hele team, door individuele teamleden, ouders of leerling</w:t>
      </w:r>
    </w:p>
    <w:p w:rsidR="00534628" w:rsidRPr="000E0435" w:rsidRDefault="00534628" w:rsidP="00B213FA">
      <w:pPr>
        <w:pStyle w:val="Lijstalinea"/>
        <w:numPr>
          <w:ilvl w:val="0"/>
          <w:numId w:val="42"/>
        </w:numPr>
        <w:rPr>
          <w:rFonts w:asciiTheme="minorHAnsi" w:hAnsiTheme="minorHAnsi"/>
        </w:rPr>
      </w:pPr>
      <w:r w:rsidRPr="000E0435">
        <w:rPr>
          <w:rFonts w:asciiTheme="minorHAnsi" w:hAnsiTheme="minorHAnsi"/>
        </w:rPr>
        <w:t>Determinatie gebeurt in het zorgteam (ZAT) i.o.m. locatieleider en mentor.</w:t>
      </w:r>
    </w:p>
    <w:p w:rsidR="00534628" w:rsidRPr="000E0435" w:rsidRDefault="00534628" w:rsidP="00B213FA">
      <w:pPr>
        <w:pStyle w:val="Lijstalinea"/>
        <w:numPr>
          <w:ilvl w:val="0"/>
          <w:numId w:val="42"/>
        </w:numPr>
        <w:rPr>
          <w:rFonts w:asciiTheme="minorHAnsi" w:hAnsiTheme="minorHAnsi"/>
        </w:rPr>
      </w:pPr>
      <w:r w:rsidRPr="000E0435">
        <w:rPr>
          <w:rFonts w:asciiTheme="minorHAnsi" w:hAnsiTheme="minorHAnsi"/>
        </w:rPr>
        <w:t xml:space="preserve">Toewijzing van ondersteuning gebeurt </w:t>
      </w:r>
      <w:bookmarkEnd w:id="55"/>
      <w:r w:rsidRPr="000E0435">
        <w:rPr>
          <w:rFonts w:asciiTheme="minorHAnsi" w:hAnsiTheme="minorHAnsi"/>
        </w:rPr>
        <w:t xml:space="preserve">in het zorgteam (ZAT) met mentor en locatieleider. </w:t>
      </w:r>
    </w:p>
    <w:p w:rsidR="00534628" w:rsidRPr="008B1BE1" w:rsidRDefault="00534628" w:rsidP="000E0435">
      <w:pPr>
        <w:rPr>
          <w:rFonts w:asciiTheme="minorHAnsi" w:hAnsiTheme="minorHAnsi"/>
        </w:rPr>
      </w:pPr>
    </w:p>
    <w:p w:rsidR="00534628" w:rsidRPr="008B1BE1" w:rsidRDefault="00534628" w:rsidP="000E0435">
      <w:pPr>
        <w:pStyle w:val="Kop2"/>
      </w:pPr>
      <w:bookmarkStart w:id="78" w:name="__RefHeading__914_1764935027"/>
      <w:bookmarkStart w:id="79" w:name="_Toc377734776"/>
      <w:bookmarkStart w:id="80" w:name="_Ref246089257"/>
      <w:bookmarkStart w:id="81" w:name="_Toc417635360"/>
      <w:bookmarkEnd w:id="78"/>
      <w:r w:rsidRPr="008B1BE1">
        <w:t>Extra ondersteuning via arrangementen</w:t>
      </w:r>
      <w:bookmarkEnd w:id="79"/>
      <w:bookmarkEnd w:id="80"/>
      <w:bookmarkEnd w:id="81"/>
    </w:p>
    <w:p w:rsidR="00534628" w:rsidRPr="008B1BE1" w:rsidRDefault="00534628" w:rsidP="00534628">
      <w:pPr>
        <w:pStyle w:val="Plattetekst"/>
        <w:rPr>
          <w:rFonts w:asciiTheme="minorHAnsi" w:hAnsiTheme="minorHAnsi"/>
        </w:rPr>
      </w:pPr>
    </w:p>
    <w:p w:rsidR="00534628" w:rsidRPr="000E0435" w:rsidRDefault="00534628" w:rsidP="00B213FA">
      <w:pPr>
        <w:pStyle w:val="Lijstalinea"/>
        <w:numPr>
          <w:ilvl w:val="0"/>
          <w:numId w:val="43"/>
        </w:numPr>
        <w:rPr>
          <w:rFonts w:asciiTheme="minorHAnsi" w:hAnsiTheme="minorHAnsi"/>
        </w:rPr>
      </w:pPr>
      <w:r w:rsidRPr="000E0435">
        <w:rPr>
          <w:rFonts w:asciiTheme="minorHAnsi" w:hAnsiTheme="minorHAnsi"/>
        </w:rPr>
        <w:t>Signalering kan op drie gebieden plaatsvinden: leerproblemen, werkhouding of sociaal-emotioneel functioneren. Tijdens de signalering worden altijd alle gebieden onderzocht.</w:t>
      </w:r>
    </w:p>
    <w:p w:rsidR="00534628" w:rsidRPr="000E0435" w:rsidRDefault="00534628" w:rsidP="00B213FA">
      <w:pPr>
        <w:pStyle w:val="Lijstalinea"/>
        <w:numPr>
          <w:ilvl w:val="0"/>
          <w:numId w:val="43"/>
        </w:numPr>
        <w:rPr>
          <w:rFonts w:asciiTheme="minorHAnsi" w:hAnsiTheme="minorHAnsi"/>
        </w:rPr>
      </w:pPr>
      <w:r w:rsidRPr="000E0435">
        <w:rPr>
          <w:rFonts w:asciiTheme="minorHAnsi" w:hAnsiTheme="minorHAnsi"/>
        </w:rPr>
        <w:t>Determinatie gebeurt door het zorgteam (ZAT) en/of door groot overleg zorgteam (waarbij ketenpartners aanwezig zijn).</w:t>
      </w:r>
    </w:p>
    <w:p w:rsidR="00534628" w:rsidRPr="000E0435" w:rsidRDefault="00534628" w:rsidP="00B213FA">
      <w:pPr>
        <w:pStyle w:val="Lijstalinea"/>
        <w:numPr>
          <w:ilvl w:val="0"/>
          <w:numId w:val="43"/>
        </w:numPr>
        <w:rPr>
          <w:rFonts w:asciiTheme="minorHAnsi" w:hAnsiTheme="minorHAnsi"/>
        </w:rPr>
      </w:pPr>
      <w:r w:rsidRPr="000E0435">
        <w:rPr>
          <w:rFonts w:asciiTheme="minorHAnsi" w:hAnsiTheme="minorHAnsi"/>
        </w:rPr>
        <w:t>Toewijzing gebeurt door het zorgteam (ZAT) i.o.m. de locatieleider.</w:t>
      </w:r>
    </w:p>
    <w:p w:rsidR="00534628" w:rsidRPr="000E0435" w:rsidRDefault="00534628" w:rsidP="00B213FA">
      <w:pPr>
        <w:pStyle w:val="Lijstalinea"/>
        <w:numPr>
          <w:ilvl w:val="0"/>
          <w:numId w:val="43"/>
        </w:numPr>
        <w:rPr>
          <w:rFonts w:asciiTheme="minorHAnsi" w:hAnsiTheme="minorHAnsi"/>
        </w:rPr>
      </w:pPr>
      <w:r w:rsidRPr="000E0435">
        <w:rPr>
          <w:rFonts w:asciiTheme="minorHAnsi" w:hAnsiTheme="minorHAnsi"/>
        </w:rPr>
        <w:t>Het ontwikkelingsperspectief wordt opgesteld bij een arrangement en geëvalueerd gedurende het traject en aan het einde van het schooljaar. De vorm van het arrangement bepaalt het aantal evaluatiemomenten.</w:t>
      </w:r>
    </w:p>
    <w:p w:rsidR="00534628" w:rsidRPr="008B1BE1" w:rsidRDefault="00534628" w:rsidP="00534628">
      <w:pPr>
        <w:rPr>
          <w:rFonts w:asciiTheme="minorHAnsi" w:hAnsiTheme="minorHAnsi"/>
        </w:rPr>
      </w:pPr>
    </w:p>
    <w:p w:rsidR="00534628" w:rsidRPr="008B1BE1" w:rsidRDefault="00534628" w:rsidP="000E0435">
      <w:pPr>
        <w:pStyle w:val="Kop2"/>
      </w:pPr>
      <w:bookmarkStart w:id="82" w:name="__RefHeading__916_1764935027"/>
      <w:bookmarkStart w:id="83" w:name="_Toc377734777"/>
      <w:bookmarkStart w:id="84" w:name="_Ref246089270"/>
      <w:bookmarkStart w:id="85" w:name="_Toc417635361"/>
      <w:bookmarkEnd w:id="82"/>
      <w:r w:rsidRPr="008B1BE1">
        <w:t>Plaatsing in het voortgezet speciaal onderwijs</w:t>
      </w:r>
      <w:bookmarkEnd w:id="83"/>
      <w:bookmarkEnd w:id="84"/>
      <w:bookmarkEnd w:id="85"/>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De procedure is als volgt:</w:t>
      </w:r>
    </w:p>
    <w:p w:rsidR="00534628" w:rsidRPr="008B1BE1" w:rsidRDefault="00534628" w:rsidP="00B213FA">
      <w:pPr>
        <w:pStyle w:val="Lijstalinea1"/>
        <w:numPr>
          <w:ilvl w:val="0"/>
          <w:numId w:val="26"/>
        </w:numPr>
        <w:tabs>
          <w:tab w:val="left" w:pos="720"/>
        </w:tabs>
        <w:ind w:hanging="360"/>
        <w:rPr>
          <w:rFonts w:asciiTheme="minorHAnsi" w:hAnsiTheme="minorHAnsi"/>
        </w:rPr>
      </w:pPr>
      <w:r w:rsidRPr="008B1BE1">
        <w:rPr>
          <w:rFonts w:asciiTheme="minorHAnsi" w:hAnsiTheme="minorHAnsi"/>
        </w:rPr>
        <w:t>In overleg besluiten ouders, ZAT en bevoegd gezag om een toelaatbaarheidsverklaring voor het voortgezet speciaal onderwijs aan te vragen.</w:t>
      </w:r>
    </w:p>
    <w:p w:rsidR="00534628" w:rsidRPr="008B1BE1" w:rsidRDefault="00534628" w:rsidP="00B213FA">
      <w:pPr>
        <w:pStyle w:val="Lijstalinea1"/>
        <w:numPr>
          <w:ilvl w:val="0"/>
          <w:numId w:val="27"/>
        </w:numPr>
        <w:tabs>
          <w:tab w:val="left" w:pos="720"/>
        </w:tabs>
        <w:ind w:hanging="360"/>
        <w:rPr>
          <w:rFonts w:asciiTheme="minorHAnsi" w:hAnsiTheme="minorHAnsi"/>
        </w:rPr>
      </w:pPr>
      <w:r w:rsidRPr="008B1BE1">
        <w:rPr>
          <w:rFonts w:asciiTheme="minorHAnsi" w:hAnsiTheme="minorHAnsi"/>
        </w:rPr>
        <w:t>Het schoolbestuur dient de aanvraag en het bijbehorende dossier formeel in bij de desbetreffende commissie binnen het samenwerkingsverband.</w:t>
      </w:r>
    </w:p>
    <w:p w:rsidR="00534628" w:rsidRPr="008B1BE1" w:rsidRDefault="00534628" w:rsidP="00B213FA">
      <w:pPr>
        <w:pStyle w:val="Lijstalinea1"/>
        <w:numPr>
          <w:ilvl w:val="0"/>
          <w:numId w:val="28"/>
        </w:numPr>
        <w:tabs>
          <w:tab w:val="left" w:pos="720"/>
        </w:tabs>
        <w:ind w:hanging="360"/>
        <w:rPr>
          <w:rFonts w:asciiTheme="minorHAnsi" w:hAnsiTheme="minorHAnsi"/>
        </w:rPr>
      </w:pPr>
      <w:r w:rsidRPr="008B1BE1">
        <w:rPr>
          <w:rFonts w:asciiTheme="minorHAnsi" w:hAnsiTheme="minorHAnsi"/>
        </w:rPr>
        <w:t>De commissie neemt, eventueel na nader onderzoek, een beslissing (wel of niet afgeven van een toelaatbaarheidsverklaring).</w:t>
      </w:r>
    </w:p>
    <w:p w:rsidR="00534628" w:rsidRPr="008B1BE1" w:rsidRDefault="00534628" w:rsidP="00B213FA">
      <w:pPr>
        <w:pStyle w:val="Lijstalinea1"/>
        <w:numPr>
          <w:ilvl w:val="0"/>
          <w:numId w:val="29"/>
        </w:numPr>
        <w:tabs>
          <w:tab w:val="left" w:pos="720"/>
        </w:tabs>
        <w:ind w:hanging="360"/>
        <w:rPr>
          <w:rFonts w:asciiTheme="minorHAnsi" w:hAnsiTheme="minorHAnsi"/>
        </w:rPr>
      </w:pPr>
      <w:r w:rsidRPr="008B1BE1">
        <w:rPr>
          <w:rFonts w:asciiTheme="minorHAnsi" w:hAnsiTheme="minorHAnsi"/>
        </w:rPr>
        <w:t xml:space="preserve">Tegen de beslissing van de commissie staat de mogelijkheid van bezwaar en beroep open; zie voor de procedure </w:t>
      </w:r>
      <w:r w:rsidRPr="008B1BE1">
        <w:rPr>
          <w:rStyle w:val="Hyperlink"/>
          <w:rFonts w:asciiTheme="minorHAnsi" w:hAnsiTheme="minorHAnsi"/>
        </w:rPr>
        <w:t>www.swv-vo-zou.nl</w:t>
      </w:r>
    </w:p>
    <w:p w:rsidR="00534628" w:rsidRPr="008B1BE1" w:rsidRDefault="00534628" w:rsidP="00B213FA">
      <w:pPr>
        <w:pStyle w:val="Lijstalinea1"/>
        <w:numPr>
          <w:ilvl w:val="0"/>
          <w:numId w:val="30"/>
        </w:numPr>
        <w:tabs>
          <w:tab w:val="left" w:pos="720"/>
        </w:tabs>
        <w:ind w:hanging="360"/>
        <w:rPr>
          <w:rFonts w:asciiTheme="minorHAnsi" w:hAnsiTheme="minorHAnsi"/>
        </w:rPr>
      </w:pPr>
      <w:r w:rsidRPr="008B1BE1">
        <w:rPr>
          <w:rFonts w:asciiTheme="minorHAnsi" w:hAnsiTheme="minorHAnsi"/>
        </w:rPr>
        <w:lastRenderedPageBreak/>
        <w:t xml:space="preserve">Een toelaatbaarheidsverklaring is een voorwaarde om geplaatst te kunnen worden in het voortgezet speciaal onderwijs. De vso-school heeft vervolgens een eigen toelatingsbevoegdheid.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Bovenstaande procedure geldt met ingang van 1 augustus 2014. Dat betekent dat het overgrote deel van de instroom in het vso voor het schooljaar 2014-2015 nog loopt via andere procedure (Commissie van Indicatiestelling).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 </w:t>
      </w:r>
    </w:p>
    <w:p w:rsidR="008757AB" w:rsidRDefault="00534628" w:rsidP="008757AB">
      <w:pPr>
        <w:pStyle w:val="Kop2"/>
      </w:pPr>
      <w:bookmarkStart w:id="86" w:name="__RefHeading__918_1764935027"/>
      <w:bookmarkStart w:id="87" w:name="_Toc377734778"/>
      <w:bookmarkStart w:id="88" w:name="_Toc417635362"/>
      <w:bookmarkEnd w:id="86"/>
      <w:r w:rsidRPr="008B1BE1">
        <w:t>Bezwaar en beroep</w:t>
      </w:r>
      <w:bookmarkStart w:id="89" w:name="__RefHeading__920_1764935027"/>
      <w:bookmarkStart w:id="90" w:name="_Toc377734779"/>
      <w:bookmarkEnd w:id="87"/>
      <w:bookmarkEnd w:id="89"/>
      <w:bookmarkEnd w:id="88"/>
    </w:p>
    <w:p w:rsidR="00534628" w:rsidRPr="00A73732" w:rsidRDefault="00A73732" w:rsidP="008757AB">
      <w:pPr>
        <w:pStyle w:val="Kop4"/>
      </w:pPr>
      <w:r w:rsidRPr="00A73732">
        <w:t>R</w:t>
      </w:r>
      <w:r w:rsidR="00534628" w:rsidRPr="00A73732">
        <w:t>egelingen op school(bestuurlijk) niveau</w:t>
      </w:r>
      <w:bookmarkEnd w:id="90"/>
    </w:p>
    <w:p w:rsidR="00534628" w:rsidRPr="008B1BE1" w:rsidRDefault="00534628" w:rsidP="00534628">
      <w:pPr>
        <w:pStyle w:val="Plattetekst"/>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b/>
        </w:rPr>
        <w:t>Klachtenregeling</w:t>
      </w:r>
      <w:bookmarkStart w:id="91" w:name="Klachtenregeling"/>
      <w:bookmarkEnd w:id="91"/>
      <w:r w:rsidRPr="008B1BE1">
        <w:rPr>
          <w:rFonts w:asciiTheme="minorHAnsi" w:hAnsiTheme="minorHAnsi"/>
          <w:b/>
        </w:rPr>
        <w:br/>
      </w:r>
      <w:r w:rsidRPr="008B1BE1">
        <w:rPr>
          <w:rFonts w:asciiTheme="minorHAnsi" w:hAnsiTheme="minorHAnsi"/>
        </w:rPr>
        <w:t>Veruit de meeste klachten over de dagelijkse gang van zaken in de school zullen in onderling overleg tussen ouders, leerlingen, medewerkers en schoolleiding op een juiste wijze kunnen worden afgehandeld. Indien dat gezien de aard van de klacht niet mogelijk is of indien de afhandeling van de klacht niet naar tevredenheid plaatsvindt, is een beroep op de klachtenregeling mogelijk. Met de klachtenregeling beoogt de school een zorgvuldige behandeling van klachten, in het belang van de betrokkenen en in het belang van de school (een veilig schoolklimaat).</w:t>
      </w:r>
      <w:r w:rsidRPr="008B1BE1">
        <w:rPr>
          <w:rFonts w:asciiTheme="minorHAnsi" w:hAnsiTheme="minorHAnsi"/>
        </w:rPr>
        <w:br/>
        <w:t>Naast ouders en leerlingen kunnen ook anderen die deel uitmaken van de schoolgemeenschap een klacht indienen. Klachten kunnen betrekking hebben op gedragingen en beslissingen, dan wel het nalaten daarvan, van personen die tot de schoolgemeenschap behoren - onder meer leraren, onderwijsondersteunend personeel, leerlingen, ouders en bevoegd gezag. Klachten kunnen bijvoorbeeld gaan over discriminerend gedrag, agressie, geweld, pesten, seksuele intimidatie, toepassing van strafmaatregelen, beoordeling van leerlingen, begeleiding van leerlingen en inrichting van de schoolorganisatie. Het indienen van een klacht kan zowel mondeling als schriftelijk gebeuren. Een klacht die door de externe klachtencommissie moet worden behandeld, dient schriftelijk te worden ingediend. In alle gevallen kan een van de vertrouwenspersonen een</w:t>
      </w:r>
      <w:r w:rsidRPr="008B1BE1">
        <w:rPr>
          <w:rFonts w:asciiTheme="minorHAnsi" w:hAnsiTheme="minorHAnsi"/>
        </w:rPr>
        <w:br/>
        <w:t>adviserende of bemiddelende rol spelen.</w:t>
      </w:r>
      <w:r w:rsidRPr="008B1BE1">
        <w:rPr>
          <w:rFonts w:asciiTheme="minorHAnsi" w:hAnsiTheme="minorHAnsi"/>
        </w:rPr>
        <w:br/>
      </w:r>
      <w:r w:rsidRPr="008B1BE1">
        <w:rPr>
          <w:rFonts w:asciiTheme="minorHAnsi" w:hAnsiTheme="minorHAnsi"/>
        </w:rPr>
        <w:br/>
      </w:r>
      <w:r w:rsidRPr="008B1BE1">
        <w:rPr>
          <w:rFonts w:asciiTheme="minorHAnsi" w:hAnsiTheme="minorHAnsi"/>
          <w:b/>
        </w:rPr>
        <w:t>Formele klachten</w:t>
      </w:r>
      <w:bookmarkStart w:id="92" w:name="Formele_klachten"/>
      <w:bookmarkEnd w:id="92"/>
      <w:r w:rsidRPr="008B1BE1">
        <w:rPr>
          <w:rFonts w:asciiTheme="minorHAnsi" w:hAnsiTheme="minorHAnsi"/>
          <w:b/>
        </w:rPr>
        <w:br/>
      </w:r>
      <w:r w:rsidRPr="008B1BE1">
        <w:rPr>
          <w:rFonts w:asciiTheme="minorHAnsi" w:hAnsiTheme="minorHAnsi"/>
        </w:rPr>
        <w:t xml:space="preserve">Voor de behandeling van formele klachten is de school aangesloten bij de landelijke klachtencommissie van de VBS (Verenigde Bijzondere Scholen, </w:t>
      </w:r>
      <w:r w:rsidRPr="008B1BE1">
        <w:rPr>
          <w:rFonts w:asciiTheme="minorHAnsi" w:hAnsiTheme="minorHAnsi"/>
          <w:u w:val="single"/>
        </w:rPr>
        <w:t>www.vbs.nl</w:t>
      </w:r>
      <w:r w:rsidRPr="008B1BE1">
        <w:rPr>
          <w:rFonts w:asciiTheme="minorHAnsi" w:hAnsiTheme="minorHAnsi"/>
        </w:rPr>
        <w:t>).</w:t>
      </w:r>
      <w:r w:rsidRPr="008B1BE1">
        <w:rPr>
          <w:rFonts w:asciiTheme="minorHAnsi" w:hAnsiTheme="minorHAnsi"/>
        </w:rPr>
        <w:br/>
        <w:t>Het indienen van een formele klacht dient schriftelijk te gebeuren bij het bevoegd gezag van de school (het bestuur). Binnen vijf werkdagen wordt een bevestiging van ontvangst toegezonden. In beginsel vindt binnen twintig werkdagen na indiening van de klacht een hoorzitting van de klachtencommissie plaats, waarin zowel de klager als de beklaagde (afzonderlijk) worden gehoord.</w:t>
      </w:r>
      <w:r w:rsidRPr="008B1BE1">
        <w:rPr>
          <w:rFonts w:asciiTheme="minorHAnsi" w:hAnsiTheme="minorHAnsi"/>
        </w:rPr>
        <w:br/>
        <w:t xml:space="preserve">Binnen uiterlijk zestig werkdagen na de hoorzitting bericht het bevoegd gezag of de klacht gegrond is verklaard en welke maatregelen eventueel genomen zijn. Een kopie van het advies van de klachtencommissie wordt meegezonden. </w:t>
      </w:r>
    </w:p>
    <w:p w:rsidR="00534628" w:rsidRDefault="00534628" w:rsidP="00534628">
      <w:pPr>
        <w:rPr>
          <w:rFonts w:asciiTheme="minorHAnsi" w:hAnsiTheme="minorHAnsi"/>
        </w:rPr>
      </w:pPr>
      <w:r w:rsidRPr="008B1BE1">
        <w:rPr>
          <w:rFonts w:asciiTheme="minorHAnsi" w:hAnsiTheme="minorHAnsi"/>
        </w:rPr>
        <w:t>Klachten waarvoor een aparte regeling of procedure bestaat, dienen langs die lijn te worden afgehandeld. Zo is bijvoorbeeld bij een kennelijke overtreding van de onderwijswetten de onderwijsinspectie de aangewezen instantie om contact mee op te nemen.</w:t>
      </w:r>
    </w:p>
    <w:p w:rsidR="00A73732" w:rsidRPr="008B1BE1" w:rsidRDefault="00A73732"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sz w:val="18"/>
        </w:rPr>
      </w:pPr>
    </w:p>
    <w:p w:rsidR="00534628" w:rsidRPr="008B1BE1" w:rsidRDefault="00534628" w:rsidP="00A73732">
      <w:pPr>
        <w:pStyle w:val="Kop3"/>
      </w:pPr>
      <w:bookmarkStart w:id="93" w:name="__RefHeading__922_1764935027"/>
      <w:bookmarkStart w:id="94" w:name="_Toc377734780"/>
      <w:bookmarkStart w:id="95" w:name="_Toc417635363"/>
      <w:bookmarkEnd w:id="93"/>
      <w:r w:rsidRPr="008B1BE1">
        <w:t>Regelingen op niveau van het samenwerkingsverband</w:t>
      </w:r>
      <w:bookmarkEnd w:id="94"/>
      <w:bookmarkEnd w:id="95"/>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lastRenderedPageBreak/>
        <w:t xml:space="preserve">Het samenwerkingsverband is aangesloten bij de landelijke bezwaaradviescommissie die adviseert over bezwaarschriften betreffende beslissingen van het samenwerkingsverband over de toelaatbaarheid van leerlingen tot het voortgezet speciaal onderwijs; zie voor de procedure </w:t>
      </w:r>
      <w:r w:rsidRPr="008B1BE1">
        <w:rPr>
          <w:rStyle w:val="Hyperlink"/>
          <w:rFonts w:asciiTheme="minorHAnsi" w:hAnsiTheme="minorHAnsi"/>
        </w:rPr>
        <w:t>www.swv-vo-zou.nl</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A73732">
      <w:pPr>
        <w:pStyle w:val="Kop3"/>
      </w:pPr>
      <w:bookmarkStart w:id="96" w:name="__RefHeading__924_1764935027"/>
      <w:bookmarkStart w:id="97" w:name="_Toc377734781"/>
      <w:bookmarkStart w:id="98" w:name="_Toc417635364"/>
      <w:bookmarkEnd w:id="96"/>
      <w:r w:rsidRPr="008B1BE1">
        <w:t>Regelingen op landelijk niveau</w:t>
      </w:r>
      <w:bookmarkEnd w:id="97"/>
      <w:bookmarkEnd w:id="98"/>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Vanaf augustus 2014 is er een Landelijke Geschillencommissie passend onderwijs die oordeelt in geschillen tussen ouders en het schoolbestuur over:</w:t>
      </w:r>
    </w:p>
    <w:p w:rsidR="00534628" w:rsidRPr="008B1BE1" w:rsidRDefault="00534628" w:rsidP="00B213FA">
      <w:pPr>
        <w:pStyle w:val="Lijstalinea1"/>
        <w:numPr>
          <w:ilvl w:val="0"/>
          <w:numId w:val="31"/>
        </w:numPr>
        <w:tabs>
          <w:tab w:val="left" w:pos="720"/>
        </w:tabs>
        <w:ind w:hanging="360"/>
        <w:rPr>
          <w:rFonts w:asciiTheme="minorHAnsi" w:hAnsiTheme="minorHAnsi"/>
        </w:rPr>
      </w:pPr>
      <w:r w:rsidRPr="008B1BE1">
        <w:rPr>
          <w:rFonts w:asciiTheme="minorHAnsi" w:hAnsiTheme="minorHAnsi"/>
        </w:rPr>
        <w:t>(de weigering van) toelating van leerlingen die extra ondersteuning behoeven;</w:t>
      </w:r>
    </w:p>
    <w:p w:rsidR="00534628" w:rsidRPr="008B1BE1" w:rsidRDefault="00534628" w:rsidP="00B213FA">
      <w:pPr>
        <w:pStyle w:val="Lijstalinea1"/>
        <w:numPr>
          <w:ilvl w:val="0"/>
          <w:numId w:val="32"/>
        </w:numPr>
        <w:tabs>
          <w:tab w:val="left" w:pos="720"/>
        </w:tabs>
        <w:ind w:hanging="360"/>
        <w:rPr>
          <w:rFonts w:asciiTheme="minorHAnsi" w:hAnsiTheme="minorHAnsi"/>
        </w:rPr>
      </w:pPr>
      <w:r w:rsidRPr="008B1BE1">
        <w:rPr>
          <w:rFonts w:asciiTheme="minorHAnsi" w:hAnsiTheme="minorHAnsi"/>
        </w:rPr>
        <w:t>de verwijdering van leerlingen;</w:t>
      </w:r>
    </w:p>
    <w:p w:rsidR="00534628" w:rsidRPr="008B1BE1" w:rsidRDefault="00534628" w:rsidP="00B213FA">
      <w:pPr>
        <w:pStyle w:val="Lijstalinea1"/>
        <w:numPr>
          <w:ilvl w:val="0"/>
          <w:numId w:val="33"/>
        </w:numPr>
        <w:tabs>
          <w:tab w:val="left" w:pos="720"/>
        </w:tabs>
        <w:ind w:hanging="360"/>
        <w:rPr>
          <w:rFonts w:asciiTheme="minorHAnsi" w:hAnsiTheme="minorHAnsi"/>
        </w:rPr>
      </w:pPr>
      <w:r w:rsidRPr="008B1BE1">
        <w:rPr>
          <w:rFonts w:asciiTheme="minorHAnsi" w:hAnsiTheme="minorHAnsi"/>
        </w:rPr>
        <w:t>het ontwikkelingsperspectief.</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Zie voor de procedure </w:t>
      </w:r>
      <w:r w:rsidRPr="008B1BE1">
        <w:rPr>
          <w:rStyle w:val="Hyperlink"/>
          <w:rFonts w:asciiTheme="minorHAnsi" w:hAnsiTheme="minorHAnsi"/>
        </w:rPr>
        <w:t>www.swv-vo-zou.nl</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A73732">
      <w:pPr>
        <w:pStyle w:val="Kop2"/>
      </w:pPr>
      <w:bookmarkStart w:id="99" w:name="__RefHeading__926_1764935027"/>
      <w:bookmarkStart w:id="100" w:name="_Toc377734782"/>
      <w:bookmarkStart w:id="101" w:name="_Toc417635365"/>
      <w:bookmarkEnd w:id="99"/>
      <w:r w:rsidRPr="008B1BE1">
        <w:t>Toelating van leerlingen</w:t>
      </w:r>
      <w:bookmarkEnd w:id="100"/>
      <w:bookmarkEnd w:id="101"/>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Het samenwerkingsverband heeft een aantal regionale afspraken gemaakt over de toelatingsprocedure. Daarnaast kent elke school zijn specifieke toelatingseisen.</w:t>
      </w:r>
    </w:p>
    <w:p w:rsidR="00534628" w:rsidRPr="008B1BE1" w:rsidRDefault="00534628" w:rsidP="00534628">
      <w:pPr>
        <w:rPr>
          <w:rFonts w:asciiTheme="minorHAnsi" w:hAnsiTheme="minorHAnsi"/>
        </w:rPr>
      </w:pPr>
      <w:r w:rsidRPr="008B1BE1">
        <w:rPr>
          <w:rFonts w:asciiTheme="minorHAnsi" w:hAnsiTheme="minorHAnsi"/>
        </w:rPr>
        <w:t>Voor de regionale afspraken zie:</w:t>
      </w:r>
      <w:r w:rsidRPr="008B1BE1">
        <w:rPr>
          <w:rFonts w:asciiTheme="minorHAnsi" w:hAnsiTheme="minorHAnsi"/>
          <w:color w:val="FF0000"/>
        </w:rPr>
        <w:t xml:space="preserve"> </w:t>
      </w:r>
      <w:r w:rsidRPr="008B1BE1">
        <w:rPr>
          <w:rStyle w:val="Hyperlink"/>
          <w:rFonts w:asciiTheme="minorHAnsi" w:hAnsiTheme="minorHAnsi"/>
        </w:rPr>
        <w:t>www.swv-vo-zou.nl</w:t>
      </w:r>
      <w:r w:rsidRPr="008B1BE1">
        <w:rPr>
          <w:rFonts w:asciiTheme="minorHAnsi" w:hAnsiTheme="minorHAnsi"/>
        </w:rPr>
        <w:t>.</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Voor de toelating aan de SVS-Tobiasstroom gelden de volgende procedures:</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Het eerste, formele, pad houdt in dat de leerling een LWOO beschikking moet hebben om op onze school aangenomen te worden. Leerlingen komen in aanmerking voor een beschikking LWOO als zij voldoen aan de volgende criteria:</w:t>
      </w:r>
    </w:p>
    <w:p w:rsidR="00B213FA" w:rsidRDefault="00534628" w:rsidP="00B213FA">
      <w:pPr>
        <w:pStyle w:val="Lijstopsomteken21"/>
        <w:numPr>
          <w:ilvl w:val="0"/>
          <w:numId w:val="45"/>
        </w:numPr>
        <w:ind w:left="0" w:firstLine="0"/>
        <w:rPr>
          <w:rFonts w:asciiTheme="minorHAnsi" w:hAnsiTheme="minorHAnsi"/>
          <w:sz w:val="22"/>
        </w:rPr>
      </w:pPr>
      <w:r w:rsidRPr="008B1BE1">
        <w:rPr>
          <w:rFonts w:asciiTheme="minorHAnsi" w:hAnsiTheme="minorHAnsi"/>
          <w:sz w:val="22"/>
        </w:rPr>
        <w:t>IQ tussen 80 t/m 105 d.w.z. beneden gemiddeld tot bovengemiddelde capaciteiten;</w:t>
      </w:r>
    </w:p>
    <w:p w:rsidR="00534628" w:rsidRPr="00B213FA" w:rsidRDefault="00534628" w:rsidP="00B213FA">
      <w:pPr>
        <w:pStyle w:val="Lijstopsomteken21"/>
        <w:numPr>
          <w:ilvl w:val="0"/>
          <w:numId w:val="45"/>
        </w:numPr>
        <w:ind w:left="0" w:firstLine="0"/>
        <w:rPr>
          <w:rFonts w:asciiTheme="minorHAnsi" w:hAnsiTheme="minorHAnsi"/>
          <w:sz w:val="22"/>
        </w:rPr>
      </w:pPr>
      <w:r w:rsidRPr="00B213FA">
        <w:rPr>
          <w:rFonts w:asciiTheme="minorHAnsi" w:hAnsiTheme="minorHAnsi"/>
          <w:sz w:val="22"/>
        </w:rPr>
        <w:t xml:space="preserve">1,5 tot 3 jaar integrale leerachterstand op twee of meer domeinen (inzichtelijk rekenen, begrijpend lezen, technisch lezen en spellen; niet zijnde een combinatie van technisch lezen en spelling) </w:t>
      </w:r>
    </w:p>
    <w:p w:rsidR="00534628" w:rsidRPr="008B1BE1" w:rsidRDefault="00534628" w:rsidP="00B213FA">
      <w:pPr>
        <w:pStyle w:val="Lijstopsomteken21"/>
        <w:numPr>
          <w:ilvl w:val="0"/>
          <w:numId w:val="34"/>
        </w:numPr>
        <w:rPr>
          <w:rFonts w:asciiTheme="minorHAnsi" w:hAnsiTheme="minorHAnsi"/>
        </w:rPr>
      </w:pPr>
      <w:r w:rsidRPr="008B1BE1">
        <w:rPr>
          <w:rFonts w:asciiTheme="minorHAnsi" w:hAnsiTheme="minorHAnsi"/>
          <w:sz w:val="22"/>
        </w:rPr>
        <w:t>Bij een gemeten IQ hoger dan 90 moet aantoonbaar sprake zijn van sociaal-emotionele problematiek, die de leerprestatie beïnvloedt (bv. faalangst, zwakke prestatiemotivatie, emotionele instabiliteit, enz.).</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 xml:space="preserve">Het tweede, inhoudelijke pad wordt gekenmerkt door een uitgebreide aannameprocedure waarin wordt onderzocht of de Tobiasstroom kan voorzien in de onderwijs- en begeleidingsbehoefte van de leerling. Leerlingen die veel baat hebben bij ons type onderwijs worden gekenmerkt door een behoefte aan kleinschaligheid en veiligheid. Tijdens de aannameprocedure wordt vastgesteld of de leerling een arrangement behoeft en welke zwaarte dit zal gaan hebben. </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In enkele gevallen zal de school een leerling doorverwijzen naar een passende school. Dat geldt voor de  volgende situaties:</w:t>
      </w:r>
    </w:p>
    <w:p w:rsidR="00534628" w:rsidRPr="008B1BE1" w:rsidRDefault="00534628" w:rsidP="00B213FA">
      <w:pPr>
        <w:pStyle w:val="Lijstalinea1"/>
        <w:numPr>
          <w:ilvl w:val="0"/>
          <w:numId w:val="35"/>
        </w:numPr>
        <w:rPr>
          <w:rFonts w:asciiTheme="minorHAnsi" w:hAnsiTheme="minorHAnsi"/>
        </w:rPr>
      </w:pPr>
      <w:r w:rsidRPr="008B1BE1">
        <w:rPr>
          <w:rFonts w:asciiTheme="minorHAnsi" w:hAnsiTheme="minorHAnsi"/>
        </w:rPr>
        <w:t>De leerling heeft te weinig zelfsturing voor ons type onderwijs</w:t>
      </w:r>
    </w:p>
    <w:p w:rsidR="00534628" w:rsidRPr="008B1BE1" w:rsidRDefault="00534628" w:rsidP="00B213FA">
      <w:pPr>
        <w:pStyle w:val="Lijstalinea1"/>
        <w:numPr>
          <w:ilvl w:val="0"/>
          <w:numId w:val="36"/>
        </w:numPr>
        <w:rPr>
          <w:rFonts w:asciiTheme="minorHAnsi" w:hAnsiTheme="minorHAnsi"/>
        </w:rPr>
      </w:pPr>
      <w:r w:rsidRPr="008B1BE1">
        <w:rPr>
          <w:rFonts w:asciiTheme="minorHAnsi" w:hAnsiTheme="minorHAnsi"/>
        </w:rPr>
        <w:t>De leerling brengt een externaliserende problematiek met zich mee die ten koste gaat van de sociale veiligheid en/of de hanteerbaarheid binnen groepsverband.</w:t>
      </w:r>
    </w:p>
    <w:p w:rsidR="00534628" w:rsidRPr="008B1BE1" w:rsidRDefault="00534628" w:rsidP="00B213FA">
      <w:pPr>
        <w:pStyle w:val="Lijstalinea1"/>
        <w:numPr>
          <w:ilvl w:val="0"/>
          <w:numId w:val="37"/>
        </w:numPr>
        <w:rPr>
          <w:rFonts w:asciiTheme="minorHAnsi" w:hAnsiTheme="minorHAnsi"/>
        </w:rPr>
      </w:pPr>
      <w:r w:rsidRPr="008B1BE1">
        <w:rPr>
          <w:rFonts w:asciiTheme="minorHAnsi" w:hAnsiTheme="minorHAnsi"/>
        </w:rPr>
        <w:t>De leerling voldoet niet aan de toelatingseisen m.b.t. het onderwijsniveau dat de school biedt.</w:t>
      </w:r>
    </w:p>
    <w:p w:rsidR="00534628" w:rsidRPr="008B1BE1" w:rsidRDefault="00534628" w:rsidP="00B213FA">
      <w:pPr>
        <w:pStyle w:val="Lijstalinea1"/>
        <w:numPr>
          <w:ilvl w:val="0"/>
          <w:numId w:val="38"/>
        </w:numPr>
        <w:rPr>
          <w:rFonts w:asciiTheme="minorHAnsi" w:hAnsiTheme="minorHAnsi"/>
        </w:rPr>
      </w:pPr>
      <w:r w:rsidRPr="008B1BE1">
        <w:rPr>
          <w:rFonts w:asciiTheme="minorHAnsi" w:hAnsiTheme="minorHAnsi"/>
        </w:rPr>
        <w:t>De school kan niet voldoen aan de (te) specifieke ondersteuningsvraag.</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Voorrangsregels</w:t>
      </w:r>
    </w:p>
    <w:p w:rsidR="00534628" w:rsidRPr="008B1BE1" w:rsidRDefault="00534628" w:rsidP="00534628">
      <w:pPr>
        <w:rPr>
          <w:rFonts w:asciiTheme="minorHAnsi" w:hAnsiTheme="minorHAnsi"/>
        </w:rPr>
      </w:pPr>
    </w:p>
    <w:p w:rsidR="00534628" w:rsidRPr="008B1BE1" w:rsidRDefault="00534628" w:rsidP="00534628">
      <w:pPr>
        <w:rPr>
          <w:rFonts w:asciiTheme="minorHAnsi" w:hAnsiTheme="minorHAnsi"/>
        </w:rPr>
      </w:pPr>
      <w:r w:rsidRPr="008B1BE1">
        <w:rPr>
          <w:rFonts w:asciiTheme="minorHAnsi" w:hAnsiTheme="minorHAnsi"/>
        </w:rPr>
        <w:t>De SVS-Tobiasstroom kent voorrangsregels m.b.t. de aanname. Leerlingen van de SBO Tobiasschool hebben voorrang op andere aanmeldingen. Da</w:t>
      </w:r>
      <w:r>
        <w:rPr>
          <w:rFonts w:asciiTheme="minorHAnsi" w:hAnsiTheme="minorHAnsi"/>
        </w:rPr>
        <w:t>arna volgen leerlingen uit het V</w:t>
      </w:r>
      <w:r w:rsidRPr="008B1BE1">
        <w:rPr>
          <w:rFonts w:asciiTheme="minorHAnsi" w:hAnsiTheme="minorHAnsi"/>
        </w:rPr>
        <w:t>rije</w:t>
      </w:r>
      <w:r>
        <w:rPr>
          <w:rFonts w:asciiTheme="minorHAnsi" w:hAnsiTheme="minorHAnsi"/>
        </w:rPr>
        <w:t>school basis</w:t>
      </w:r>
      <w:r w:rsidRPr="008B1BE1">
        <w:rPr>
          <w:rFonts w:asciiTheme="minorHAnsi" w:hAnsiTheme="minorHAnsi"/>
        </w:rPr>
        <w:t>onderwijs, vervolgens leerlingen met b</w:t>
      </w:r>
      <w:r>
        <w:rPr>
          <w:rFonts w:asciiTheme="minorHAnsi" w:hAnsiTheme="minorHAnsi"/>
        </w:rPr>
        <w:t>roers en/of zussen op de Vrijes</w:t>
      </w:r>
      <w:r w:rsidRPr="008B1BE1">
        <w:rPr>
          <w:rFonts w:asciiTheme="minorHAnsi" w:hAnsiTheme="minorHAnsi"/>
        </w:rPr>
        <w:t>chool. Voor iedere leerling geldt dat hij aan de toelatingseisen moet voldoen.</w:t>
      </w:r>
    </w:p>
    <w:p w:rsidR="00534628" w:rsidRPr="008B1BE1" w:rsidRDefault="00534628" w:rsidP="00534628">
      <w:pPr>
        <w:rPr>
          <w:rFonts w:asciiTheme="minorHAnsi" w:hAnsiTheme="minorHAnsi"/>
        </w:rPr>
      </w:pPr>
      <w:r w:rsidRPr="008B1BE1">
        <w:rPr>
          <w:rFonts w:asciiTheme="minorHAnsi" w:hAnsiTheme="minorHAnsi"/>
        </w:rPr>
        <w:t>Wanneer er sprake is van meer dan 15 aanmeldingen, wordt er een wachtlijst gevormd. Een lotingsprocedure behoort tot de mogelijkheden als te veel leerlingen aan de aannamecriteria voldoen en tijdig zijn aangemeld.</w:t>
      </w:r>
    </w:p>
    <w:p w:rsidR="005A2616" w:rsidRDefault="005A2616"/>
    <w:sectPr w:rsidR="005A2616" w:rsidSect="00534628">
      <w:headerReference w:type="default" r:id="rId8"/>
      <w:footerReference w:type="default" r:id="rId9"/>
      <w:footnotePr>
        <w:pos w:val="beneathText"/>
      </w:footnotePr>
      <w:pgSz w:w="11906" w:h="16838"/>
      <w:pgMar w:top="1440" w:right="1080" w:bottom="2127" w:left="1080" w:header="708" w:footer="708"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AB" w:rsidRDefault="008757AB" w:rsidP="00534628">
      <w:r>
        <w:separator/>
      </w:r>
    </w:p>
  </w:endnote>
  <w:endnote w:type="continuationSeparator" w:id="0">
    <w:p w:rsidR="008757AB" w:rsidRDefault="008757AB" w:rsidP="0053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3015"/>
      <w:docPartObj>
        <w:docPartGallery w:val="Page Numbers (Bottom of Page)"/>
        <w:docPartUnique/>
      </w:docPartObj>
    </w:sdtPr>
    <w:sdtContent>
      <w:p w:rsidR="008757AB" w:rsidRDefault="008757AB">
        <w:pPr>
          <w:pStyle w:val="Voettekst"/>
          <w:jc w:val="center"/>
        </w:pPr>
        <w:r>
          <w:fldChar w:fldCharType="begin"/>
        </w:r>
        <w:r>
          <w:instrText>PAGE   \* MERGEFORMAT</w:instrText>
        </w:r>
        <w:r>
          <w:fldChar w:fldCharType="separate"/>
        </w:r>
        <w:r w:rsidR="00202649">
          <w:rPr>
            <w:noProof/>
          </w:rPr>
          <w:t>13</w:t>
        </w:r>
        <w:r>
          <w:fldChar w:fldCharType="end"/>
        </w:r>
      </w:p>
    </w:sdtContent>
  </w:sdt>
  <w:p w:rsidR="008757AB" w:rsidRDefault="008757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AB" w:rsidRDefault="008757AB" w:rsidP="00534628">
      <w:r>
        <w:separator/>
      </w:r>
    </w:p>
  </w:footnote>
  <w:footnote w:type="continuationSeparator" w:id="0">
    <w:p w:rsidR="008757AB" w:rsidRDefault="008757AB" w:rsidP="0053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AB" w:rsidRDefault="008757AB">
    <w:pPr>
      <w:pStyle w:val="Koptekst"/>
    </w:pPr>
    <w:r>
      <w:rPr>
        <w:noProof/>
      </w:rPr>
      <w:drawing>
        <wp:inline distT="0" distB="0" distL="0" distR="0" wp14:anchorId="2CE605C8" wp14:editId="0F788561">
          <wp:extent cx="493776" cy="621792"/>
          <wp:effectExtent l="0" t="0" r="190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 logo Tobiasschool_11_harde tekst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621792"/>
                  </a:xfrm>
                  <a:prstGeom prst="rect">
                    <a:avLst/>
                  </a:prstGeom>
                </pic:spPr>
              </pic:pic>
            </a:graphicData>
          </a:graphic>
        </wp:inline>
      </w:drawing>
    </w:r>
    <w:r>
      <w:tab/>
      <w:t>Schoolondersteuningsprofiel Tobiastroom</w:t>
    </w:r>
  </w:p>
  <w:p w:rsidR="008757AB" w:rsidRDefault="008757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9E2D0A4"/>
    <w:lvl w:ilvl="0">
      <w:start w:val="1"/>
      <w:numFmt w:val="decimal"/>
      <w:pStyle w:val="Kop1"/>
      <w:lvlText w:val="%1."/>
      <w:legacy w:legacy="1" w:legacySpace="0" w:legacyIndent="0"/>
      <w:lvlJc w:val="left"/>
      <w:pPr>
        <w:ind w:left="0" w:firstLine="0"/>
      </w:pPr>
      <w:rPr>
        <w:b/>
        <w:sz w:val="28"/>
        <w:szCs w:val="28"/>
      </w:rPr>
    </w:lvl>
    <w:lvl w:ilvl="1">
      <w:start w:val="1"/>
      <w:numFmt w:val="decimal"/>
      <w:pStyle w:val="Kop2"/>
      <w:lvlText w:val="%1.%2"/>
      <w:legacy w:legacy="1" w:legacySpace="0" w:legacyIndent="0"/>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1.%2"/>
      <w:legacy w:legacy="1" w:legacySpace="0" w:legacyIndent="0"/>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lvl>
    <w:lvl w:ilvl="4">
      <w:numFmt w:val="none"/>
      <w:lvlText w:val=""/>
      <w:lvlJc w:val="left"/>
    </w:lvl>
    <w:lvl w:ilvl="5">
      <w:start w:val="1"/>
      <w:numFmt w:val="none"/>
      <w:pStyle w:val="Kop6"/>
      <w:lvlText w:val=""/>
      <w:legacy w:legacy="1" w:legacySpace="0" w:legacyIndent="0"/>
      <w:lvlJc w:val="left"/>
      <w:pPr>
        <w:ind w:left="0" w:firstLine="0"/>
      </w:pPr>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C234FD2A"/>
    <w:lvl w:ilvl="0">
      <w:numFmt w:val="bullet"/>
      <w:lvlText w:val="*"/>
      <w:lvlJc w:val="left"/>
    </w:lvl>
  </w:abstractNum>
  <w:abstractNum w:abstractNumId="2">
    <w:nsid w:val="0B8C23FF"/>
    <w:multiLevelType w:val="hybridMultilevel"/>
    <w:tmpl w:val="68E23A34"/>
    <w:lvl w:ilvl="0" w:tplc="051EBB62">
      <w:start w:val="1"/>
      <w:numFmt w:val="decimal"/>
      <w:pStyle w:val="Kop4"/>
      <w:lvlText w:val="6.4.%1"/>
      <w:lvlJc w:val="left"/>
      <w:pPr>
        <w:ind w:left="720" w:hanging="360"/>
      </w:pPr>
      <w:rPr>
        <w:rFonts w:ascii="Calibri" w:hAnsi="Calibri" w:cs="Times New Roman" w:hint="default"/>
        <w:b w:val="0"/>
        <w:bCs w:val="0"/>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FC7190"/>
    <w:multiLevelType w:val="hybridMultilevel"/>
    <w:tmpl w:val="144054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0257FC9"/>
    <w:multiLevelType w:val="hybridMultilevel"/>
    <w:tmpl w:val="FCAE2BF8"/>
    <w:lvl w:ilvl="0" w:tplc="33EEB8FE">
      <w:start w:val="1"/>
      <w:numFmt w:val="decimal"/>
      <w:lvlText w:val="6.4.%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CF750B"/>
    <w:multiLevelType w:val="hybridMultilevel"/>
    <w:tmpl w:val="909C3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9D705E"/>
    <w:multiLevelType w:val="hybridMultilevel"/>
    <w:tmpl w:val="3DCAC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EF706C"/>
    <w:multiLevelType w:val="hybridMultilevel"/>
    <w:tmpl w:val="499E8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C134A2"/>
    <w:multiLevelType w:val="multilevel"/>
    <w:tmpl w:val="E8EA1CC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upperRoman"/>
      <w:lvlText w:val="%1.%2%3"/>
      <w:legacy w:legacy="1" w:legacySpace="0" w:legacyIndent="283"/>
      <w:lvlJc w:val="left"/>
      <w:pPr>
        <w:ind w:left="283" w:hanging="283"/>
      </w:pPr>
    </w:lvl>
    <w:lvl w:ilvl="3">
      <w:start w:val="1"/>
      <w:numFmt w:val="upperRoman"/>
      <w:lvlText w:val="%1.%2%3%4"/>
      <w:legacy w:legacy="1" w:legacySpace="0" w:legacyIndent="283"/>
      <w:lvlJc w:val="left"/>
      <w:pPr>
        <w:ind w:left="566" w:hanging="283"/>
      </w:pPr>
    </w:lvl>
    <w:lvl w:ilvl="4">
      <w:start w:val="1"/>
      <w:numFmt w:val="upperRoman"/>
      <w:lvlText w:val="%1.%2%3%4%5"/>
      <w:legacy w:legacy="1" w:legacySpace="0" w:legacyIndent="283"/>
      <w:lvlJc w:val="left"/>
      <w:pPr>
        <w:ind w:left="849" w:hanging="283"/>
      </w:pPr>
    </w:lvl>
    <w:lvl w:ilvl="5">
      <w:start w:val="1"/>
      <w:numFmt w:val="upperRoman"/>
      <w:lvlText w:val="%1.%2%3%4%5%6"/>
      <w:legacy w:legacy="1" w:legacySpace="0" w:legacyIndent="283"/>
      <w:lvlJc w:val="left"/>
      <w:pPr>
        <w:ind w:left="1132" w:hanging="283"/>
      </w:pPr>
    </w:lvl>
    <w:lvl w:ilvl="6">
      <w:start w:val="1"/>
      <w:numFmt w:val="upperRoman"/>
      <w:lvlText w:val="%1.%2%3%4%5%6%7"/>
      <w:legacy w:legacy="1" w:legacySpace="0" w:legacyIndent="283"/>
      <w:lvlJc w:val="left"/>
      <w:pPr>
        <w:ind w:left="1415" w:hanging="283"/>
      </w:pPr>
    </w:lvl>
    <w:lvl w:ilvl="7">
      <w:start w:val="1"/>
      <w:numFmt w:val="upperRoman"/>
      <w:lvlText w:val="%1.%2%3%4%5%6%7%8"/>
      <w:legacy w:legacy="1" w:legacySpace="0" w:legacyIndent="283"/>
      <w:lvlJc w:val="left"/>
      <w:pPr>
        <w:ind w:left="1698" w:hanging="283"/>
      </w:pPr>
    </w:lvl>
    <w:lvl w:ilvl="8">
      <w:start w:val="1"/>
      <w:numFmt w:val="upperRoman"/>
      <w:lvlText w:val="%1.%2%3%4%5%6%7%8%9"/>
      <w:legacy w:legacy="1" w:legacySpace="0" w:legacyIndent="283"/>
      <w:lvlJc w:val="left"/>
      <w:pPr>
        <w:ind w:left="1981" w:hanging="283"/>
      </w:pPr>
    </w:lvl>
  </w:abstractNum>
  <w:abstractNum w:abstractNumId="9">
    <w:nsid w:val="4FFA6DD6"/>
    <w:multiLevelType w:val="hybridMultilevel"/>
    <w:tmpl w:val="FE884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8561496"/>
    <w:multiLevelType w:val="hybridMultilevel"/>
    <w:tmpl w:val="6E8A15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59B416C9"/>
    <w:multiLevelType w:val="hybridMultilevel"/>
    <w:tmpl w:val="17B01898"/>
    <w:lvl w:ilvl="0" w:tplc="73388DC4">
      <w:start w:val="1"/>
      <w:numFmt w:val="decimal"/>
      <w:pStyle w:val="Kop3"/>
      <w:lvlText w:val="3.2.%1"/>
      <w:lvlJc w:val="left"/>
      <w:pPr>
        <w:ind w:left="720" w:hanging="360"/>
      </w:pPr>
      <w:rPr>
        <w:rFonts w:hint="default"/>
        <w:b w:val="0"/>
        <w:bCs w:val="0"/>
        <w:i w:val="0"/>
        <w:iCs w:val="0"/>
        <w: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1"/>
    <w:lvlOverride w:ilvl="0">
      <w:lvl w:ilvl="0">
        <w:start w:val="1"/>
        <w:numFmt w:val="bullet"/>
        <w:lvlText w:val="%1"/>
        <w:legacy w:legacy="1" w:legacySpace="0" w:legacyIndent="0"/>
        <w:lvlJc w:val="left"/>
        <w:rPr>
          <w:rFonts w:ascii="Symbol" w:hAnsi="Symbol" w:hint="default"/>
        </w:rPr>
      </w:lvl>
    </w:lvlOverride>
  </w:num>
  <w:num w:numId="13">
    <w:abstractNumId w:val="1"/>
    <w:lvlOverride w:ilvl="0">
      <w:lvl w:ilvl="0">
        <w:start w:val="1"/>
        <w:numFmt w:val="bullet"/>
        <w:lvlText w:val="%1"/>
        <w:legacy w:legacy="1" w:legacySpace="0" w:legacyIndent="0"/>
        <w:lvlJc w:val="left"/>
        <w:rPr>
          <w:rFonts w:ascii="Symbol" w:hAnsi="Symbol" w:hint="default"/>
        </w:rPr>
      </w:lvl>
    </w:lvlOverride>
  </w:num>
  <w:num w:numId="14">
    <w:abstractNumId w:val="1"/>
    <w:lvlOverride w:ilvl="0">
      <w:lvl w:ilvl="0">
        <w:start w:val="1"/>
        <w:numFmt w:val="bullet"/>
        <w:lvlText w:val="%1"/>
        <w:legacy w:legacy="1" w:legacySpace="0" w:legacyIndent="0"/>
        <w:lvlJc w:val="left"/>
        <w:rPr>
          <w:rFonts w:ascii="Symbol" w:hAnsi="Symbol" w:hint="default"/>
        </w:rPr>
      </w:lvl>
    </w:lvlOverride>
  </w:num>
  <w:num w:numId="15">
    <w:abstractNumId w:val="1"/>
    <w:lvlOverride w:ilvl="0">
      <w:lvl w:ilvl="0">
        <w:start w:val="1"/>
        <w:numFmt w:val="bullet"/>
        <w:lvlText w:val="%1"/>
        <w:legacy w:legacy="1" w:legacySpace="0" w:legacyIndent="0"/>
        <w:lvlJc w:val="left"/>
        <w:rPr>
          <w:rFonts w:ascii="Symbol" w:hAnsi="Symbol" w:hint="default"/>
        </w:rPr>
      </w:lvl>
    </w:lvlOverride>
  </w:num>
  <w:num w:numId="16">
    <w:abstractNumId w:val="1"/>
    <w:lvlOverride w:ilvl="0">
      <w:lvl w:ilvl="0">
        <w:start w:val="1"/>
        <w:numFmt w:val="bullet"/>
        <w:lvlText w:val="%1"/>
        <w:legacy w:legacy="1" w:legacySpace="0" w:legacyIndent="0"/>
        <w:lvlJc w:val="left"/>
        <w:rPr>
          <w:rFonts w:ascii="Symbol" w:hAnsi="Symbol" w:hint="default"/>
        </w:rPr>
      </w:lvl>
    </w:lvlOverride>
  </w:num>
  <w:num w:numId="17">
    <w:abstractNumId w:val="1"/>
    <w:lvlOverride w:ilvl="0">
      <w:lvl w:ilvl="0">
        <w:start w:val="1"/>
        <w:numFmt w:val="bullet"/>
        <w:lvlText w:val="%1"/>
        <w:legacy w:legacy="1" w:legacySpace="0" w:legacyIndent="0"/>
        <w:lvlJc w:val="left"/>
        <w:rPr>
          <w:rFonts w:ascii="Symbol" w:hAnsi="Symbol" w:hint="default"/>
        </w:rPr>
      </w:lvl>
    </w:lvlOverride>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
    <w:lvlOverride w:ilvl="0">
      <w:lvl w:ilvl="0">
        <w:start w:val="1"/>
        <w:numFmt w:val="bullet"/>
        <w:lvlText w:val="%1"/>
        <w:legacy w:legacy="1" w:legacySpace="0" w:legacyIndent="0"/>
        <w:lvlJc w:val="left"/>
        <w:rPr>
          <w:rFonts w:ascii="Symbol" w:hAnsi="Symbol" w:hint="default"/>
        </w:rPr>
      </w:lvl>
    </w:lvlOverride>
  </w:num>
  <w:num w:numId="25">
    <w:abstractNumId w:val="1"/>
    <w:lvlOverride w:ilvl="0">
      <w:lvl w:ilvl="0">
        <w:start w:val="1"/>
        <w:numFmt w:val="bullet"/>
        <w:lvlText w:val="%1"/>
        <w:legacy w:legacy="1" w:legacySpace="0" w:legacyIndent="0"/>
        <w:lvlJc w:val="left"/>
        <w:rPr>
          <w:rFonts w:ascii="Symbol" w:hAnsi="Symbol" w:hint="default"/>
        </w:rPr>
      </w:lvl>
    </w:lvlOverride>
  </w:num>
  <w:num w:numId="26">
    <w:abstractNumId w:val="1"/>
    <w:lvlOverride w:ilvl="0">
      <w:lvl w:ilvl="0">
        <w:start w:val="1"/>
        <w:numFmt w:val="bullet"/>
        <w:lvlText w:val="%1"/>
        <w:legacy w:legacy="1" w:legacySpace="0" w:legacyIndent="0"/>
        <w:lvlJc w:val="left"/>
        <w:rPr>
          <w:rFonts w:ascii="Symbol" w:hAnsi="Symbol" w:hint="default"/>
        </w:rPr>
      </w:lvl>
    </w:lvlOverride>
  </w:num>
  <w:num w:numId="27">
    <w:abstractNumId w:val="1"/>
    <w:lvlOverride w:ilvl="0">
      <w:lvl w:ilvl="0">
        <w:start w:val="1"/>
        <w:numFmt w:val="bullet"/>
        <w:lvlText w:val="%1"/>
        <w:legacy w:legacy="1" w:legacySpace="0" w:legacyIndent="0"/>
        <w:lvlJc w:val="left"/>
        <w:rPr>
          <w:rFonts w:ascii="Symbol" w:hAnsi="Symbol" w:hint="default"/>
        </w:rPr>
      </w:lvl>
    </w:lvlOverride>
  </w:num>
  <w:num w:numId="28">
    <w:abstractNumId w:val="1"/>
    <w:lvlOverride w:ilvl="0">
      <w:lvl w:ilvl="0">
        <w:start w:val="1"/>
        <w:numFmt w:val="bullet"/>
        <w:lvlText w:val="%1"/>
        <w:legacy w:legacy="1" w:legacySpace="0" w:legacyIndent="0"/>
        <w:lvlJc w:val="left"/>
        <w:rPr>
          <w:rFonts w:ascii="Symbol" w:hAnsi="Symbol" w:hint="default"/>
        </w:rPr>
      </w:lvl>
    </w:lvlOverride>
  </w:num>
  <w:num w:numId="29">
    <w:abstractNumId w:val="1"/>
    <w:lvlOverride w:ilvl="0">
      <w:lvl w:ilvl="0">
        <w:start w:val="1"/>
        <w:numFmt w:val="bullet"/>
        <w:lvlText w:val="%1"/>
        <w:legacy w:legacy="1" w:legacySpace="0" w:legacyIndent="0"/>
        <w:lvlJc w:val="left"/>
        <w:rPr>
          <w:rFonts w:ascii="Symbol" w:hAnsi="Symbol" w:hint="default"/>
        </w:rPr>
      </w:lvl>
    </w:lvlOverride>
  </w:num>
  <w:num w:numId="30">
    <w:abstractNumId w:val="1"/>
    <w:lvlOverride w:ilvl="0">
      <w:lvl w:ilvl="0">
        <w:start w:val="1"/>
        <w:numFmt w:val="bullet"/>
        <w:lvlText w:val="%1"/>
        <w:legacy w:legacy="1" w:legacySpace="0" w:legacyIndent="0"/>
        <w:lvlJc w:val="left"/>
        <w:rPr>
          <w:rFonts w:ascii="Symbol" w:hAnsi="Symbol" w:hint="default"/>
        </w:rPr>
      </w:lvl>
    </w:lvlOverride>
  </w:num>
  <w:num w:numId="31">
    <w:abstractNumId w:val="1"/>
    <w:lvlOverride w:ilvl="0">
      <w:lvl w:ilvl="0">
        <w:start w:val="1"/>
        <w:numFmt w:val="bullet"/>
        <w:lvlText w:val="%1"/>
        <w:legacy w:legacy="1" w:legacySpace="0" w:legacyIndent="0"/>
        <w:lvlJc w:val="left"/>
        <w:rPr>
          <w:rFonts w:ascii="Symbol" w:hAnsi="Symbol" w:hint="default"/>
        </w:rPr>
      </w:lvl>
    </w:lvlOverride>
  </w:num>
  <w:num w:numId="32">
    <w:abstractNumId w:val="1"/>
    <w:lvlOverride w:ilvl="0">
      <w:lvl w:ilvl="0">
        <w:start w:val="1"/>
        <w:numFmt w:val="bullet"/>
        <w:lvlText w:val="%1"/>
        <w:legacy w:legacy="1" w:legacySpace="0" w:legacyIndent="0"/>
        <w:lvlJc w:val="left"/>
        <w:rPr>
          <w:rFonts w:ascii="Symbol" w:hAnsi="Symbol" w:hint="default"/>
        </w:rPr>
      </w:lvl>
    </w:lvlOverride>
  </w:num>
  <w:num w:numId="33">
    <w:abstractNumId w:val="1"/>
    <w:lvlOverride w:ilvl="0">
      <w:lvl w:ilvl="0">
        <w:start w:val="1"/>
        <w:numFmt w:val="bullet"/>
        <w:lvlText w:val="%1"/>
        <w:legacy w:legacy="1" w:legacySpace="0" w:legacyIndent="0"/>
        <w:lvlJc w:val="left"/>
        <w:rPr>
          <w:rFonts w:ascii="Symbol" w:hAnsi="Symbol" w:hint="default"/>
        </w:rPr>
      </w:lvl>
    </w:lvlOverride>
  </w:num>
  <w:num w:numId="34">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5">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6">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7">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8">
    <w:abstractNumId w:val="1"/>
    <w:lvlOverride w:ilvl="0">
      <w:lvl w:ilvl="0">
        <w:start w:val="1"/>
        <w:numFmt w:val="bullet"/>
        <w:lvlText w:val="-%1"/>
        <w:legacy w:legacy="1" w:legacySpace="0" w:legacyIndent="0"/>
        <w:lvlJc w:val="left"/>
        <w:rPr>
          <w:rFonts w:ascii="Times New Roman" w:hAnsi="Times New Roman" w:cs="Times New Roman" w:hint="default"/>
        </w:rPr>
      </w:lvl>
    </w:lvlOverride>
  </w:num>
  <w:num w:numId="39">
    <w:abstractNumId w:val="4"/>
  </w:num>
  <w:num w:numId="40">
    <w:abstractNumId w:val="3"/>
  </w:num>
  <w:num w:numId="41">
    <w:abstractNumId w:val="7"/>
  </w:num>
  <w:num w:numId="42">
    <w:abstractNumId w:val="9"/>
  </w:num>
  <w:num w:numId="43">
    <w:abstractNumId w:val="5"/>
  </w:num>
  <w:num w:numId="44">
    <w:abstractNumId w:val="6"/>
  </w:num>
  <w:num w:numId="45">
    <w:abstractNumId w:val="10"/>
  </w:num>
  <w:num w:numId="46">
    <w:abstractNumId w:val="11"/>
  </w:num>
  <w:num w:numId="47">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28"/>
    <w:rsid w:val="000C76B6"/>
    <w:rsid w:val="000E0435"/>
    <w:rsid w:val="00202649"/>
    <w:rsid w:val="00534628"/>
    <w:rsid w:val="005A2616"/>
    <w:rsid w:val="008511C9"/>
    <w:rsid w:val="008757AB"/>
    <w:rsid w:val="00A73732"/>
    <w:rsid w:val="00B21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8D18D3B-00D2-4F7E-8921-2F4BC314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462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1"/>
      <w:szCs w:val="20"/>
      <w:lang w:eastAsia="nl-NL"/>
    </w:rPr>
  </w:style>
  <w:style w:type="paragraph" w:styleId="Kop1">
    <w:name w:val="heading 1"/>
    <w:basedOn w:val="Standaard"/>
    <w:next w:val="Plattetekst"/>
    <w:link w:val="Kop1Char"/>
    <w:qFormat/>
    <w:rsid w:val="00534628"/>
    <w:pPr>
      <w:keepNext/>
      <w:keepLines/>
      <w:numPr>
        <w:numId w:val="1"/>
      </w:numPr>
      <w:spacing w:before="120"/>
      <w:ind w:hanging="708"/>
      <w:outlineLvl w:val="0"/>
    </w:pPr>
    <w:rPr>
      <w:rFonts w:ascii="Calibri" w:hAnsi="Calibri"/>
      <w:b/>
      <w:color w:val="008080"/>
      <w:sz w:val="28"/>
      <w:u w:val="single"/>
    </w:rPr>
  </w:style>
  <w:style w:type="paragraph" w:styleId="Kop2">
    <w:name w:val="heading 2"/>
    <w:basedOn w:val="Standaard"/>
    <w:next w:val="Plattetekst"/>
    <w:link w:val="Kop2Char"/>
    <w:qFormat/>
    <w:rsid w:val="008757AB"/>
    <w:pPr>
      <w:keepNext/>
      <w:keepLines/>
      <w:numPr>
        <w:ilvl w:val="1"/>
        <w:numId w:val="1"/>
      </w:numPr>
      <w:ind w:left="357" w:hanging="357"/>
      <w:outlineLvl w:val="1"/>
    </w:pPr>
    <w:rPr>
      <w:rFonts w:ascii="Calibri" w:hAnsi="Calibri"/>
      <w:b/>
      <w:color w:val="7F7F7F" w:themeColor="text1" w:themeTint="80"/>
      <w:kern w:val="24"/>
      <w:sz w:val="24"/>
    </w:rPr>
  </w:style>
  <w:style w:type="paragraph" w:styleId="Kop3">
    <w:name w:val="heading 3"/>
    <w:basedOn w:val="Standaard"/>
    <w:next w:val="Plattetekst"/>
    <w:link w:val="Kop3Char"/>
    <w:autoRedefine/>
    <w:qFormat/>
    <w:rsid w:val="008757AB"/>
    <w:pPr>
      <w:keepNext/>
      <w:keepLines/>
      <w:numPr>
        <w:numId w:val="46"/>
      </w:numPr>
      <w:outlineLvl w:val="2"/>
    </w:pPr>
    <w:rPr>
      <w:rFonts w:ascii="Calibri" w:hAnsi="Calibri"/>
      <w:b/>
      <w:color w:val="808080"/>
    </w:rPr>
  </w:style>
  <w:style w:type="paragraph" w:styleId="Kop4">
    <w:name w:val="heading 4"/>
    <w:basedOn w:val="Standaard"/>
    <w:next w:val="Standaard"/>
    <w:link w:val="Kop4Char"/>
    <w:uiPriority w:val="9"/>
    <w:unhideWhenUsed/>
    <w:qFormat/>
    <w:rsid w:val="008757AB"/>
    <w:pPr>
      <w:keepNext/>
      <w:keepLines/>
      <w:numPr>
        <w:numId w:val="47"/>
      </w:numPr>
      <w:spacing w:before="40"/>
      <w:outlineLvl w:val="3"/>
    </w:pPr>
    <w:rPr>
      <w:rFonts w:asciiTheme="majorHAnsi" w:eastAsiaTheme="majorEastAsia" w:hAnsiTheme="majorHAnsi" w:cstheme="majorBidi"/>
      <w:iCs/>
      <w:color w:val="auto"/>
    </w:rPr>
  </w:style>
  <w:style w:type="paragraph" w:styleId="Kop6">
    <w:name w:val="heading 6"/>
    <w:basedOn w:val="Standaard"/>
    <w:next w:val="Plattetekst"/>
    <w:link w:val="Kop6Char"/>
    <w:qFormat/>
    <w:rsid w:val="00534628"/>
    <w:pPr>
      <w:numPr>
        <w:ilvl w:val="5"/>
        <w:numId w:val="1"/>
      </w:numPr>
      <w:spacing w:before="240" w:after="60"/>
      <w:outlineLvl w:val="5"/>
    </w:pPr>
    <w:rPr>
      <w:rFonts w:ascii="Calibri" w:hAnsi="Calibr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34628"/>
    <w:rPr>
      <w:rFonts w:ascii="Calibri" w:eastAsia="Times New Roman" w:hAnsi="Calibri" w:cs="Times New Roman"/>
      <w:b/>
      <w:color w:val="008080"/>
      <w:kern w:val="1"/>
      <w:sz w:val="28"/>
      <w:szCs w:val="20"/>
      <w:u w:val="single"/>
      <w:lang w:eastAsia="nl-NL"/>
    </w:rPr>
  </w:style>
  <w:style w:type="character" w:customStyle="1" w:styleId="Kop2Char">
    <w:name w:val="Kop 2 Char"/>
    <w:basedOn w:val="Standaardalinea-lettertype"/>
    <w:link w:val="Kop2"/>
    <w:rsid w:val="008757AB"/>
    <w:rPr>
      <w:rFonts w:ascii="Calibri" w:eastAsia="Times New Roman" w:hAnsi="Calibri" w:cs="Times New Roman"/>
      <w:b/>
      <w:color w:val="7F7F7F" w:themeColor="text1" w:themeTint="80"/>
      <w:kern w:val="24"/>
      <w:sz w:val="24"/>
      <w:szCs w:val="20"/>
      <w:lang w:eastAsia="nl-NL"/>
    </w:rPr>
  </w:style>
  <w:style w:type="character" w:customStyle="1" w:styleId="Kop3Char">
    <w:name w:val="Kop 3 Char"/>
    <w:basedOn w:val="Standaardalinea-lettertype"/>
    <w:link w:val="Kop3"/>
    <w:rsid w:val="008757AB"/>
    <w:rPr>
      <w:rFonts w:ascii="Calibri" w:eastAsia="Times New Roman" w:hAnsi="Calibri" w:cs="Times New Roman"/>
      <w:b/>
      <w:color w:val="808080"/>
      <w:kern w:val="1"/>
      <w:szCs w:val="20"/>
      <w:lang w:eastAsia="nl-NL"/>
    </w:rPr>
  </w:style>
  <w:style w:type="character" w:customStyle="1" w:styleId="Kop6Char">
    <w:name w:val="Kop 6 Char"/>
    <w:basedOn w:val="Standaardalinea-lettertype"/>
    <w:link w:val="Kop6"/>
    <w:rsid w:val="00534628"/>
    <w:rPr>
      <w:rFonts w:ascii="Calibri" w:eastAsia="Times New Roman" w:hAnsi="Calibri" w:cs="Times New Roman"/>
      <w:b/>
      <w:color w:val="000000"/>
      <w:kern w:val="1"/>
      <w:szCs w:val="20"/>
      <w:lang w:eastAsia="nl-NL"/>
    </w:rPr>
  </w:style>
  <w:style w:type="character" w:styleId="Hyperlink">
    <w:name w:val="Hyperlink"/>
    <w:basedOn w:val="Standaardalinea-lettertype"/>
    <w:uiPriority w:val="99"/>
    <w:rsid w:val="00534628"/>
    <w:rPr>
      <w:noProof w:val="0"/>
      <w:color w:val="000080"/>
      <w:u w:val="single"/>
    </w:rPr>
  </w:style>
  <w:style w:type="paragraph" w:styleId="Plattetekst">
    <w:name w:val="Body Text"/>
    <w:basedOn w:val="Standaard"/>
    <w:link w:val="PlattetekstChar"/>
    <w:semiHidden/>
    <w:rsid w:val="00534628"/>
    <w:pPr>
      <w:widowControl w:val="0"/>
      <w:tabs>
        <w:tab w:val="left" w:pos="-1440"/>
        <w:tab w:val="left" w:pos="-720"/>
        <w:tab w:val="left" w:pos="720"/>
        <w:tab w:val="left" w:pos="1440"/>
        <w:tab w:val="left" w:pos="5184"/>
      </w:tabs>
    </w:pPr>
    <w:rPr>
      <w:spacing w:val="-3"/>
      <w:sz w:val="24"/>
    </w:rPr>
  </w:style>
  <w:style w:type="character" w:customStyle="1" w:styleId="PlattetekstChar">
    <w:name w:val="Platte tekst Char"/>
    <w:basedOn w:val="Standaardalinea-lettertype"/>
    <w:link w:val="Plattetekst"/>
    <w:semiHidden/>
    <w:rsid w:val="00534628"/>
    <w:rPr>
      <w:rFonts w:ascii="Times New Roman" w:eastAsia="Times New Roman" w:hAnsi="Times New Roman" w:cs="Times New Roman"/>
      <w:color w:val="000000"/>
      <w:spacing w:val="-3"/>
      <w:kern w:val="1"/>
      <w:sz w:val="24"/>
      <w:szCs w:val="20"/>
      <w:lang w:eastAsia="nl-NL"/>
    </w:rPr>
  </w:style>
  <w:style w:type="paragraph" w:customStyle="1" w:styleId="Lijstalinea1">
    <w:name w:val="Lijstalinea1"/>
    <w:basedOn w:val="Standaard"/>
    <w:rsid w:val="00534628"/>
    <w:pPr>
      <w:ind w:left="720"/>
    </w:pPr>
  </w:style>
  <w:style w:type="paragraph" w:customStyle="1" w:styleId="Lijstopsomteken21">
    <w:name w:val="Lijst opsom.teken 21"/>
    <w:basedOn w:val="Standaard"/>
    <w:rsid w:val="00534628"/>
    <w:pPr>
      <w:widowControl w:val="0"/>
    </w:pPr>
    <w:rPr>
      <w:sz w:val="24"/>
    </w:rPr>
  </w:style>
  <w:style w:type="paragraph" w:styleId="Koptekst">
    <w:name w:val="header"/>
    <w:basedOn w:val="Standaard"/>
    <w:link w:val="KoptekstChar"/>
    <w:uiPriority w:val="99"/>
    <w:unhideWhenUsed/>
    <w:rsid w:val="00534628"/>
    <w:pPr>
      <w:tabs>
        <w:tab w:val="center" w:pos="4536"/>
        <w:tab w:val="right" w:pos="9072"/>
      </w:tabs>
    </w:pPr>
  </w:style>
  <w:style w:type="character" w:customStyle="1" w:styleId="KoptekstChar">
    <w:name w:val="Koptekst Char"/>
    <w:basedOn w:val="Standaardalinea-lettertype"/>
    <w:link w:val="Koptekst"/>
    <w:uiPriority w:val="99"/>
    <w:rsid w:val="00534628"/>
    <w:rPr>
      <w:rFonts w:ascii="Times New Roman" w:eastAsia="Times New Roman" w:hAnsi="Times New Roman" w:cs="Times New Roman"/>
      <w:color w:val="000000"/>
      <w:kern w:val="1"/>
      <w:szCs w:val="20"/>
      <w:lang w:eastAsia="nl-NL"/>
    </w:rPr>
  </w:style>
  <w:style w:type="paragraph" w:styleId="Voettekst">
    <w:name w:val="footer"/>
    <w:basedOn w:val="Standaard"/>
    <w:link w:val="VoettekstChar"/>
    <w:uiPriority w:val="99"/>
    <w:unhideWhenUsed/>
    <w:rsid w:val="00534628"/>
    <w:pPr>
      <w:tabs>
        <w:tab w:val="center" w:pos="4536"/>
        <w:tab w:val="right" w:pos="9072"/>
      </w:tabs>
    </w:pPr>
  </w:style>
  <w:style w:type="character" w:customStyle="1" w:styleId="VoettekstChar">
    <w:name w:val="Voettekst Char"/>
    <w:basedOn w:val="Standaardalinea-lettertype"/>
    <w:link w:val="Voettekst"/>
    <w:uiPriority w:val="99"/>
    <w:rsid w:val="00534628"/>
    <w:rPr>
      <w:rFonts w:ascii="Times New Roman" w:eastAsia="Times New Roman" w:hAnsi="Times New Roman" w:cs="Times New Roman"/>
      <w:color w:val="000000"/>
      <w:kern w:val="1"/>
      <w:szCs w:val="20"/>
      <w:lang w:eastAsia="nl-NL"/>
    </w:rPr>
  </w:style>
  <w:style w:type="paragraph" w:styleId="Kopvaninhoudsopgave">
    <w:name w:val="TOC Heading"/>
    <w:basedOn w:val="Kop1"/>
    <w:next w:val="Standaard"/>
    <w:uiPriority w:val="39"/>
    <w:unhideWhenUsed/>
    <w:qFormat/>
    <w:rsid w:val="00534628"/>
    <w:pPr>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Inhopg1">
    <w:name w:val="toc 1"/>
    <w:basedOn w:val="Standaard"/>
    <w:next w:val="Standaard"/>
    <w:autoRedefine/>
    <w:uiPriority w:val="39"/>
    <w:unhideWhenUsed/>
    <w:rsid w:val="00534628"/>
    <w:pPr>
      <w:spacing w:after="100"/>
    </w:pPr>
  </w:style>
  <w:style w:type="paragraph" w:styleId="Inhopg2">
    <w:name w:val="toc 2"/>
    <w:basedOn w:val="Standaard"/>
    <w:next w:val="Standaard"/>
    <w:autoRedefine/>
    <w:uiPriority w:val="39"/>
    <w:unhideWhenUsed/>
    <w:rsid w:val="00534628"/>
    <w:pPr>
      <w:spacing w:after="100"/>
      <w:ind w:left="220"/>
    </w:pPr>
  </w:style>
  <w:style w:type="paragraph" w:styleId="Inhopg3">
    <w:name w:val="toc 3"/>
    <w:basedOn w:val="Standaard"/>
    <w:next w:val="Standaard"/>
    <w:autoRedefine/>
    <w:uiPriority w:val="39"/>
    <w:unhideWhenUsed/>
    <w:rsid w:val="00534628"/>
    <w:pPr>
      <w:spacing w:after="100"/>
      <w:ind w:left="440"/>
    </w:pPr>
  </w:style>
  <w:style w:type="paragraph" w:styleId="Lijstalinea">
    <w:name w:val="List Paragraph"/>
    <w:basedOn w:val="Standaard"/>
    <w:uiPriority w:val="34"/>
    <w:qFormat/>
    <w:rsid w:val="000E0435"/>
    <w:pPr>
      <w:ind w:left="720"/>
      <w:contextualSpacing/>
    </w:pPr>
  </w:style>
  <w:style w:type="character" w:customStyle="1" w:styleId="Kop4Char">
    <w:name w:val="Kop 4 Char"/>
    <w:basedOn w:val="Standaardalinea-lettertype"/>
    <w:link w:val="Kop4"/>
    <w:uiPriority w:val="9"/>
    <w:rsid w:val="008757AB"/>
    <w:rPr>
      <w:rFonts w:asciiTheme="majorHAnsi" w:eastAsiaTheme="majorEastAsia" w:hAnsiTheme="majorHAnsi" w:cstheme="majorBidi"/>
      <w:iCs/>
      <w:kern w:val="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BF24-0436-4C91-96B3-292D9D51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5292</Words>
  <Characters>29110</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SGVVS</Company>
  <LinksUpToDate>false</LinksUpToDate>
  <CharactersWithSpaces>34334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T.Kroes Tobiasstroom</dc:creator>
  <cp:keywords/>
  <dc:description/>
  <cp:lastModifiedBy>T.Kroes Tobiasstroom</cp:lastModifiedBy>
  <cp:revision>3</cp:revision>
  <dcterms:created xsi:type="dcterms:W3CDTF">2015-04-21T16:15:00Z</dcterms:created>
  <dcterms:modified xsi:type="dcterms:W3CDTF">2015-04-24T08:40:00Z</dcterms:modified>
</cp:coreProperties>
</file>